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3D" w:rsidRPr="00FE523D" w:rsidRDefault="00FE523D" w:rsidP="00A75C74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FE523D">
        <w:rPr>
          <w:rFonts w:asciiTheme="majorBidi" w:hAnsiTheme="majorBidi" w:cstheme="majorBidi"/>
          <w:color w:val="000000" w:themeColor="text1"/>
        </w:rPr>
        <w:t>Angle de coupe, γ (gamma).</w:t>
      </w:r>
    </w:p>
    <w:p w:rsidR="00FE523D" w:rsidRPr="00FE523D" w:rsidRDefault="00FE523D" w:rsidP="00A75C74">
      <w:pPr>
        <w:pStyle w:val="Default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</w:rPr>
      </w:pPr>
      <w:r w:rsidRPr="00FE523D">
        <w:rPr>
          <w:rFonts w:asciiTheme="majorBidi" w:hAnsiTheme="majorBidi" w:cstheme="majorBidi"/>
          <w:color w:val="000000" w:themeColor="text1"/>
        </w:rPr>
        <w:t>Angle de matière, β (beta).</w:t>
      </w:r>
      <w:r w:rsidRPr="00FE523D">
        <w:rPr>
          <w:rFonts w:asciiTheme="majorBidi" w:hAnsiTheme="majorBidi" w:cstheme="majorBidi"/>
          <w:b/>
          <w:bCs/>
          <w:color w:val="000000" w:themeColor="text1"/>
        </w:rPr>
        <w:t xml:space="preserve"> [3](Figure N°04)</w:t>
      </w:r>
    </w:p>
    <w:p w:rsidR="00FE523D" w:rsidRPr="00FE523D" w:rsidRDefault="00FE523D" w:rsidP="00A75C74">
      <w:pPr>
        <w:pStyle w:val="Default"/>
        <w:spacing w:line="360" w:lineRule="auto"/>
        <w:contextualSpacing/>
        <w:jc w:val="center"/>
        <w:rPr>
          <w:rFonts w:asciiTheme="majorBidi" w:hAnsiTheme="majorBidi" w:cstheme="majorBidi"/>
          <w:color w:val="000000" w:themeColor="text1"/>
        </w:rPr>
      </w:pPr>
      <w:r w:rsidRPr="00FE523D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>
            <wp:extent cx="3265888" cy="1838325"/>
            <wp:effectExtent l="19050" t="0" r="0" b="0"/>
            <wp:docPr id="8" name="Image 7" descr="F II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 II 5.PNG"/>
                    <pic:cNvPicPr/>
                  </pic:nvPicPr>
                  <pic:blipFill>
                    <a:blip r:embed="rId7" cstate="print">
                      <a:lum bright="-39000" contras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833" cy="184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23D" w:rsidRPr="00A75C74" w:rsidRDefault="00FE523D" w:rsidP="00A75C74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75C7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Figure II.04 :</w:t>
      </w:r>
      <w:r w:rsidRPr="00A75C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 la fraise</w:t>
      </w:r>
    </w:p>
    <w:p w:rsidR="00FE523D" w:rsidRPr="00FE523D" w:rsidRDefault="00FE523D" w:rsidP="00A75C74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E52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2° Caractéristiques des fraises</w:t>
      </w:r>
    </w:p>
    <w:p w:rsidR="00FE523D" w:rsidRPr="00FE523D" w:rsidRDefault="00FE523D" w:rsidP="00A75C7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E52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a) La taille </w:t>
      </w:r>
      <w:r w:rsidRPr="00FE523D">
        <w:rPr>
          <w:rFonts w:asciiTheme="majorBidi" w:hAnsiTheme="majorBidi" w:cstheme="majorBidi"/>
          <w:color w:val="000000" w:themeColor="text1"/>
          <w:sz w:val="24"/>
          <w:szCs w:val="24"/>
        </w:rPr>
        <w:t>(Figure N°05)</w:t>
      </w:r>
    </w:p>
    <w:p w:rsidR="00FE523D" w:rsidRPr="00FE523D" w:rsidRDefault="00FE523D" w:rsidP="00A75C74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FE523D">
        <w:rPr>
          <w:rFonts w:asciiTheme="majorBidi" w:hAnsiTheme="majorBidi" w:cstheme="majorBidi"/>
          <w:color w:val="000000" w:themeColor="text1"/>
        </w:rPr>
        <w:t xml:space="preserve">Correspondant nombre d'arêtes tranchantes par dents: </w:t>
      </w:r>
    </w:p>
    <w:p w:rsidR="00FE523D" w:rsidRPr="00FE523D" w:rsidRDefault="00FE523D" w:rsidP="00A75C74">
      <w:pPr>
        <w:pStyle w:val="Default"/>
        <w:numPr>
          <w:ilvl w:val="0"/>
          <w:numId w:val="2"/>
        </w:numPr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r w:rsidRPr="00FE523D">
        <w:rPr>
          <w:rFonts w:asciiTheme="majorBidi" w:hAnsiTheme="majorBidi" w:cstheme="majorBidi"/>
          <w:color w:val="000000" w:themeColor="text1"/>
        </w:rPr>
        <w:t xml:space="preserve">Fraises à une taille. </w:t>
      </w:r>
    </w:p>
    <w:p w:rsidR="00FE523D" w:rsidRPr="00FE523D" w:rsidRDefault="00FE523D" w:rsidP="00A75C74">
      <w:pPr>
        <w:pStyle w:val="Default"/>
        <w:numPr>
          <w:ilvl w:val="0"/>
          <w:numId w:val="2"/>
        </w:numPr>
        <w:spacing w:line="360" w:lineRule="auto"/>
        <w:ind w:left="0"/>
        <w:jc w:val="both"/>
        <w:rPr>
          <w:rFonts w:asciiTheme="majorBidi" w:hAnsiTheme="majorBidi" w:cstheme="majorBidi"/>
          <w:color w:val="000000" w:themeColor="text1"/>
        </w:rPr>
      </w:pPr>
      <w:r w:rsidRPr="00FE523D">
        <w:rPr>
          <w:rFonts w:asciiTheme="majorBidi" w:hAnsiTheme="majorBidi" w:cstheme="majorBidi"/>
          <w:color w:val="000000" w:themeColor="text1"/>
        </w:rPr>
        <w:t xml:space="preserve">Frais à deux tailles. </w:t>
      </w:r>
    </w:p>
    <w:p w:rsidR="00FE523D" w:rsidRPr="00FE523D" w:rsidRDefault="00FE523D" w:rsidP="00A75C74">
      <w:pPr>
        <w:pStyle w:val="Default"/>
        <w:numPr>
          <w:ilvl w:val="0"/>
          <w:numId w:val="2"/>
        </w:numPr>
        <w:spacing w:line="360" w:lineRule="auto"/>
        <w:ind w:left="0"/>
        <w:contextualSpacing/>
        <w:rPr>
          <w:rFonts w:asciiTheme="majorBidi" w:hAnsiTheme="majorBidi" w:cstheme="majorBidi"/>
          <w:color w:val="000000" w:themeColor="text1"/>
        </w:rPr>
      </w:pPr>
      <w:r w:rsidRPr="00FE523D">
        <w:rPr>
          <w:rFonts w:asciiTheme="majorBidi" w:hAnsiTheme="majorBidi" w:cstheme="majorBidi"/>
          <w:color w:val="000000" w:themeColor="text1"/>
        </w:rPr>
        <w:t>Frais à trois tailles.</w:t>
      </w:r>
      <w:r w:rsidRPr="00FE523D">
        <w:rPr>
          <w:rFonts w:asciiTheme="majorBidi" w:hAnsiTheme="majorBidi" w:cstheme="majorBidi"/>
          <w:b/>
          <w:bCs/>
          <w:color w:val="000000" w:themeColor="text1"/>
        </w:rPr>
        <w:t xml:space="preserve"> [3]</w:t>
      </w:r>
    </w:p>
    <w:p w:rsidR="00FE523D" w:rsidRPr="00FE523D" w:rsidRDefault="00FE523D" w:rsidP="00A75C74">
      <w:pPr>
        <w:pStyle w:val="Default"/>
        <w:spacing w:line="360" w:lineRule="auto"/>
        <w:contextualSpacing/>
        <w:jc w:val="center"/>
        <w:rPr>
          <w:rFonts w:asciiTheme="majorBidi" w:hAnsiTheme="majorBidi" w:cstheme="majorBidi"/>
          <w:color w:val="000000" w:themeColor="text1"/>
        </w:rPr>
      </w:pPr>
      <w:r w:rsidRPr="00FE523D"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>
            <wp:extent cx="4355709" cy="1239716"/>
            <wp:effectExtent l="19050" t="0" r="6741" b="0"/>
            <wp:docPr id="9" name="Image 8" descr="F II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 II 6.PNG"/>
                    <pic:cNvPicPr/>
                  </pic:nvPicPr>
                  <pic:blipFill>
                    <a:blip r:embed="rId8" cstate="print">
                      <a:lum bright="-35000" contrast="-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618" cy="12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23D" w:rsidRPr="00A75C74" w:rsidRDefault="00FE523D" w:rsidP="00A75C7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A75C7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Figure II.05: </w:t>
      </w:r>
      <w:r w:rsidRPr="00A75C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les différentes tailles des fraises</w:t>
      </w:r>
    </w:p>
    <w:p w:rsidR="00FE523D" w:rsidRPr="00FE523D" w:rsidRDefault="00FE523D" w:rsidP="00A75C7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E52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b) La forme </w:t>
      </w:r>
      <w:r w:rsidRPr="00FE523D">
        <w:rPr>
          <w:rFonts w:asciiTheme="majorBidi" w:hAnsiTheme="majorBidi" w:cstheme="majorBidi"/>
          <w:color w:val="000000" w:themeColor="text1"/>
          <w:sz w:val="24"/>
          <w:szCs w:val="24"/>
        </w:rPr>
        <w:t>(Figure N°06)</w:t>
      </w:r>
    </w:p>
    <w:p w:rsidR="00FE523D" w:rsidRPr="00FE523D" w:rsidRDefault="00FE523D" w:rsidP="00A75C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E52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Fraises cylindriques. </w:t>
      </w:r>
    </w:p>
    <w:p w:rsidR="00FE523D" w:rsidRPr="00FE523D" w:rsidRDefault="00FE523D" w:rsidP="00A75C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E52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Fraises coniques, biconiques. </w:t>
      </w:r>
    </w:p>
    <w:p w:rsidR="00FE523D" w:rsidRPr="00FE523D" w:rsidRDefault="00FE523D" w:rsidP="00A75C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E52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Fraise cloche. </w:t>
      </w:r>
    </w:p>
    <w:p w:rsidR="00FE523D" w:rsidRPr="00FE523D" w:rsidRDefault="00FE523D" w:rsidP="00A75C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E52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Fraises de forme. </w:t>
      </w:r>
    </w:p>
    <w:p w:rsidR="00FE523D" w:rsidRPr="00FE523D" w:rsidRDefault="00FE523D" w:rsidP="00A75C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E523D">
        <w:rPr>
          <w:rFonts w:asciiTheme="majorBidi" w:hAnsiTheme="majorBidi" w:cstheme="majorBidi"/>
          <w:color w:val="000000" w:themeColor="text1"/>
          <w:sz w:val="24"/>
          <w:szCs w:val="24"/>
        </w:rPr>
        <w:t>Fraises à lames ou à outils rapportés.</w:t>
      </w:r>
      <w:r w:rsidRPr="00FE523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[3] </w:t>
      </w:r>
    </w:p>
    <w:p w:rsidR="00FE523D" w:rsidRPr="00FE523D" w:rsidRDefault="00FE523D" w:rsidP="00A75C7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E523D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4398401" cy="1256430"/>
            <wp:effectExtent l="19050" t="0" r="2149" b="0"/>
            <wp:docPr id="10" name="Image 9" descr="F II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 II 7.PNG"/>
                    <pic:cNvPicPr/>
                  </pic:nvPicPr>
                  <pic:blipFill>
                    <a:blip r:embed="rId9" cstate="print">
                      <a:lum bright="-26000" contrast="-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260" cy="126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684" w:rsidRPr="007F0B60" w:rsidRDefault="00FE523D" w:rsidP="007F0B60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center"/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</w:pPr>
      <w:r w:rsidRPr="00A75C7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Figure II.06 : </w:t>
      </w:r>
      <w:r w:rsidRPr="00A75C74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les différentes formes des fraises</w:t>
      </w:r>
    </w:p>
    <w:sectPr w:rsidR="00FD4684" w:rsidRPr="007F0B60" w:rsidSect="00FE523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FC" w:rsidRDefault="00735AFC" w:rsidP="00FE523D">
      <w:pPr>
        <w:spacing w:after="0" w:line="240" w:lineRule="auto"/>
      </w:pPr>
      <w:r>
        <w:separator/>
      </w:r>
    </w:p>
  </w:endnote>
  <w:endnote w:type="continuationSeparator" w:id="0">
    <w:p w:rsidR="00735AFC" w:rsidRDefault="00735AFC" w:rsidP="00FE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3D" w:rsidRDefault="00FE523D" w:rsidP="0098411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UIK Tiaret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E6350">
      <w:t>28</w:t>
    </w:r>
  </w:p>
  <w:p w:rsidR="00FE523D" w:rsidRDefault="00FE52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FC" w:rsidRDefault="00735AFC" w:rsidP="00FE523D">
      <w:pPr>
        <w:spacing w:after="0" w:line="240" w:lineRule="auto"/>
      </w:pPr>
      <w:r>
        <w:separator/>
      </w:r>
    </w:p>
  </w:footnote>
  <w:footnote w:type="continuationSeparator" w:id="0">
    <w:p w:rsidR="00735AFC" w:rsidRDefault="00735AFC" w:rsidP="00FE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sz w:val="24"/>
        <w:szCs w:val="24"/>
      </w:rPr>
      <w:alias w:val="Titre"/>
      <w:id w:val="77738743"/>
      <w:placeholder>
        <w:docPart w:val="DFBE4215DEAB445FA0DBBB41BD5E52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5C74" w:rsidRDefault="00A75C74" w:rsidP="00A75C74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75C74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CHAPITRE II :                                                            FRAISEUSE UNIVERSELLE MAHO 800</w:t>
        </w:r>
      </w:p>
    </w:sdtContent>
  </w:sdt>
  <w:p w:rsidR="00A75C74" w:rsidRDefault="00A75C7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4AC"/>
    <w:multiLevelType w:val="hybridMultilevel"/>
    <w:tmpl w:val="BFBAB4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D1E68"/>
    <w:multiLevelType w:val="hybridMultilevel"/>
    <w:tmpl w:val="7A56A3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23D"/>
    <w:rsid w:val="006F4155"/>
    <w:rsid w:val="00735AFC"/>
    <w:rsid w:val="007F0B60"/>
    <w:rsid w:val="00924AEE"/>
    <w:rsid w:val="00984119"/>
    <w:rsid w:val="00A75C74"/>
    <w:rsid w:val="00BE6350"/>
    <w:rsid w:val="00FD4684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3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52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52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23D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23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23D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BE4215DEAB445FA0DBBB41BD5E5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E8AD9-7D92-44CB-BE55-1B1983DA423F}"/>
      </w:docPartPr>
      <w:docPartBody>
        <w:p w:rsidR="00000000" w:rsidRDefault="00D66E71" w:rsidP="00D66E71">
          <w:pPr>
            <w:pStyle w:val="DFBE4215DEAB445FA0DBBB41BD5E52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6E71"/>
    <w:rsid w:val="00D66E71"/>
    <w:rsid w:val="00E8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594B844BFA4473F90ACFC729A7D0149">
    <w:name w:val="3594B844BFA4473F90ACFC729A7D0149"/>
    <w:rsid w:val="00D66E71"/>
  </w:style>
  <w:style w:type="paragraph" w:customStyle="1" w:styleId="DFBE4215DEAB445FA0DBBB41BD5E5207">
    <w:name w:val="DFBE4215DEAB445FA0DBBB41BD5E5207"/>
    <w:rsid w:val="00D66E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II :                                                            FRAISEUSE UNIVERSELLE MAHO 800</dc:title>
  <dc:subject/>
  <dc:creator>P_C</dc:creator>
  <cp:keywords/>
  <dc:description/>
  <cp:lastModifiedBy>P_C</cp:lastModifiedBy>
  <cp:revision>8</cp:revision>
  <dcterms:created xsi:type="dcterms:W3CDTF">2016-06-23T00:42:00Z</dcterms:created>
  <dcterms:modified xsi:type="dcterms:W3CDTF">2016-06-23T00:48:00Z</dcterms:modified>
</cp:coreProperties>
</file>