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E1" w:rsidRPr="00966093" w:rsidRDefault="00334184" w:rsidP="00DD7348">
      <w:pPr>
        <w:pStyle w:val="Titre"/>
        <w:jc w:val="center"/>
        <w:rPr>
          <w:rFonts w:asciiTheme="majorBidi" w:hAnsiTheme="majorBidi"/>
          <w:color w:val="auto"/>
          <w:sz w:val="40"/>
          <w:szCs w:val="40"/>
        </w:rPr>
      </w:pPr>
      <w:r w:rsidRPr="00966093">
        <w:rPr>
          <w:rFonts w:asciiTheme="majorBidi" w:hAnsiTheme="majorBidi"/>
          <w:color w:val="auto"/>
          <w:sz w:val="40"/>
          <w:szCs w:val="40"/>
        </w:rPr>
        <w:t>LISTE DES FIGURES</w:t>
      </w:r>
    </w:p>
    <w:p w:rsidR="002D0232" w:rsidRPr="00966093" w:rsidRDefault="00CC6C21" w:rsidP="0033418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CHAPITRE 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SURVEILLANCE PAR ANALYSE VIBRATOIRE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Fig.1.1 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rganigramme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maintenance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conditionnelle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33154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B7B4B" w:rsidRPr="00966093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R</w:t>
      </w:r>
      <w:r w:rsidR="00737D22" w:rsidRPr="00966093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elation analyse vibratoire, surveillance, diagnostic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8413F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33154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9660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DB7B4B" w:rsidRPr="009660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V</w:t>
      </w:r>
      <w:r w:rsidR="00737D22" w:rsidRPr="009660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isualisa</w:t>
      </w:r>
      <w:r w:rsidR="0055611E" w:rsidRPr="009660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tion des mesures de surveillance effectuée par logiciel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</w:p>
    <w:p w:rsidR="0033154C" w:rsidRPr="00966093" w:rsidRDefault="00E2551A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Fig.1.4 </w:t>
      </w:r>
      <w:r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Mesures des vibrations absolue</w:t>
      </w:r>
      <w:proofErr w:type="gramStart"/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…….</w:t>
      </w:r>
      <w:r w:rsidR="00C7356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72DA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proofErr w:type="gramEnd"/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1.5 </w:t>
      </w:r>
      <w:r w:rsidR="00E2551A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Mesures de déplacement relatif </w:t>
      </w:r>
      <w:r w:rsidR="00C7356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8B359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</w:p>
    <w:p w:rsidR="0033154C" w:rsidRPr="00966093" w:rsidRDefault="0033154C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272DA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33418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Visualisation de l’orbite</w:t>
      </w:r>
      <w:proofErr w:type="gramStart"/>
      <w:r w:rsidR="0033418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</w:t>
      </w:r>
      <w:r w:rsidR="005D18A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proofErr w:type="gramEnd"/>
    </w:p>
    <w:p w:rsidR="0033154C" w:rsidRPr="00966093" w:rsidRDefault="0033154C" w:rsidP="00966093">
      <w:pPr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272DA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735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bCs/>
          <w:color w:val="000000"/>
          <w:sz w:val="24"/>
          <w:szCs w:val="24"/>
        </w:rPr>
        <w:t>M</w:t>
      </w:r>
      <w:r w:rsidR="00E2551A" w:rsidRPr="00966093">
        <w:rPr>
          <w:rFonts w:asciiTheme="majorBidi" w:hAnsiTheme="majorBidi" w:cstheme="majorBidi"/>
          <w:bCs/>
          <w:sz w:val="24"/>
          <w:szCs w:val="24"/>
        </w:rPr>
        <w:t>ode de fixation de proximétre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9E4DF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....................10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C735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</w:t>
      </w:r>
      <w:r w:rsidR="00E2551A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ccéléromètre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8413F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8413F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</w:t>
      </w:r>
    </w:p>
    <w:p w:rsidR="00C049BC" w:rsidRPr="00966093" w:rsidRDefault="0033154C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9</w:t>
      </w:r>
      <w:r w:rsidR="00E2551A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E2551A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ode de fixation de l’accéléromètre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8413F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</w:t>
      </w:r>
    </w:p>
    <w:p w:rsidR="0033154C" w:rsidRPr="00966093" w:rsidRDefault="0033154C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E2551A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bCs/>
          <w:sz w:val="24"/>
          <w:szCs w:val="24"/>
        </w:rPr>
        <w:t>M</w:t>
      </w:r>
      <w:r w:rsidR="003959D0" w:rsidRPr="00966093">
        <w:rPr>
          <w:rFonts w:asciiTheme="majorBidi" w:hAnsiTheme="majorBidi" w:cstheme="majorBidi"/>
          <w:bCs/>
          <w:sz w:val="24"/>
          <w:szCs w:val="24"/>
        </w:rPr>
        <w:t>ode de fixation de vélocimètre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.............. 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11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 </w:t>
      </w:r>
      <w:r w:rsidR="00E2551A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Mesures de vitesse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1055E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12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9D0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Mesures d’affaissement 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12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1055E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13</w:t>
      </w:r>
      <w:r w:rsidR="003959D0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9D0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Mesures de dilatation 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12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1055E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14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9D0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points de mesure 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</w:p>
    <w:p w:rsidR="0033154C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1055E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15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9D0" w:rsidRPr="00966093">
        <w:rPr>
          <w:rFonts w:asciiTheme="majorBidi" w:hAnsiTheme="majorBidi" w:cstheme="majorBidi"/>
          <w:bCs/>
          <w:sz w:val="24"/>
          <w:szCs w:val="24"/>
        </w:rPr>
        <w:t>Les points de mesure pour les accéléromètres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3063F7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AA2A5D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7C01B6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55611E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0C73A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1055E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9D0" w:rsidRPr="00966093">
        <w:rPr>
          <w:rFonts w:asciiTheme="majorBidi" w:hAnsiTheme="majorBidi" w:cstheme="majorBidi"/>
          <w:bCs/>
          <w:sz w:val="24"/>
          <w:szCs w:val="24"/>
        </w:rPr>
        <w:t>Les sondes de déplacement sur les paliers</w:t>
      </w:r>
      <w:r w:rsidR="003959D0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3154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AA2A5D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55611E" w:rsidRPr="00CC6C21" w:rsidRDefault="00272DA4" w:rsidP="00966093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Fig.</w:t>
      </w:r>
      <w:r w:rsidR="001055E7"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1.17</w:t>
      </w:r>
      <w:r w:rsidR="00817F68"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5B1C" w:rsidRPr="00CC6C21">
        <w:rPr>
          <w:rFonts w:asciiTheme="majorBidi" w:hAnsiTheme="majorBidi" w:cstheme="majorBidi"/>
          <w:bCs/>
          <w:sz w:val="24"/>
          <w:szCs w:val="24"/>
          <w:lang w:val="en-US"/>
        </w:rPr>
        <w:t>Mesure</w:t>
      </w:r>
      <w:proofErr w:type="spellEnd"/>
      <w:r w:rsidR="00DC5B1C" w:rsidRPr="00CC6C21">
        <w:rPr>
          <w:rFonts w:asciiTheme="majorBidi" w:hAnsiTheme="majorBidi" w:cstheme="majorBidi"/>
          <w:bCs/>
          <w:sz w:val="24"/>
          <w:szCs w:val="24"/>
          <w:lang w:val="en-US"/>
        </w:rPr>
        <w:t xml:space="preserve"> on-line</w:t>
      </w:r>
      <w:r w:rsidR="00DC5B1C"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55611E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....................</w:t>
      </w:r>
      <w:r w:rsidR="002D0232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</w:t>
      </w:r>
      <w:r w:rsidR="00166F61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</w:t>
      </w:r>
      <w:r w:rsidR="002D1934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..................................................................</w:t>
      </w:r>
      <w:r w:rsidR="00166F61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</w:t>
      </w:r>
      <w:r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</w:t>
      </w:r>
      <w:r w:rsidR="000C73A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1</w:t>
      </w:r>
      <w:r w:rsidR="00C049B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4</w:t>
      </w:r>
    </w:p>
    <w:p w:rsidR="0055611E" w:rsidRPr="00CC6C21" w:rsidRDefault="00272DA4" w:rsidP="00966093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Fig.</w:t>
      </w:r>
      <w:r w:rsidR="001055E7"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1.18 </w:t>
      </w:r>
      <w:proofErr w:type="spellStart"/>
      <w:r w:rsidR="00DC5B1C" w:rsidRPr="00CC6C21">
        <w:rPr>
          <w:rFonts w:asciiTheme="majorBidi" w:hAnsiTheme="majorBidi" w:cstheme="majorBidi"/>
          <w:bCs/>
          <w:sz w:val="24"/>
          <w:szCs w:val="24"/>
          <w:lang w:val="en-US"/>
        </w:rPr>
        <w:t>Mesure</w:t>
      </w:r>
      <w:proofErr w:type="spellEnd"/>
      <w:r w:rsidR="00DC5B1C" w:rsidRPr="00CC6C21">
        <w:rPr>
          <w:rFonts w:asciiTheme="majorBidi" w:hAnsiTheme="majorBidi" w:cstheme="majorBidi"/>
          <w:bCs/>
          <w:sz w:val="24"/>
          <w:szCs w:val="24"/>
          <w:lang w:val="en-US"/>
        </w:rPr>
        <w:t xml:space="preserve"> off-line</w:t>
      </w:r>
      <w:r w:rsidR="00DC5B1C" w:rsidRPr="00CC6C2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5A68A6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</w:t>
      </w:r>
      <w:r w:rsidR="000C73A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..................</w:t>
      </w:r>
      <w:r w:rsidR="002D1934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...............................................................</w:t>
      </w:r>
      <w:r w:rsidR="000C73A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..................</w:t>
      </w:r>
      <w:r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</w:t>
      </w:r>
      <w:r w:rsidR="000C73A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1</w:t>
      </w:r>
      <w:r w:rsidR="00C049BC" w:rsidRP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4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1.19 </w:t>
      </w:r>
      <w:r w:rsidR="00DC5B1C" w:rsidRPr="00966093">
        <w:rPr>
          <w:rFonts w:asciiTheme="majorBidi" w:hAnsiTheme="majorBidi" w:cstheme="majorBidi"/>
          <w:bCs/>
          <w:sz w:val="24"/>
          <w:szCs w:val="24"/>
        </w:rPr>
        <w:t>Couplage des appareils</w:t>
      </w:r>
      <w:r w:rsidR="00DC5B1C" w:rsidRPr="00966093">
        <w:rPr>
          <w:rFonts w:asciiTheme="majorBidi" w:hAnsiTheme="majorBidi" w:cstheme="majorBidi"/>
          <w:b/>
          <w:bCs/>
          <w:color w:val="0000FF"/>
          <w:sz w:val="24"/>
          <w:szCs w:val="24"/>
        </w:rPr>
        <w:t> 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AA2A5D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</w:t>
      </w:r>
      <w:r w:rsidR="00AA2A5D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AA2A5D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55611E" w:rsidRPr="00966093" w:rsidRDefault="0055611E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20</w:t>
      </w:r>
      <w:r w:rsidR="00817F68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Exemple de chaîne de mesure analogique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272DA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</w:p>
    <w:p w:rsidR="0055611E" w:rsidRPr="00966093" w:rsidRDefault="00AA2A5D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 1.21</w:t>
      </w:r>
      <w:r w:rsidR="00DC5B1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Exemple de chaîne de mesure numérique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049B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22</w:t>
      </w:r>
      <w:r w:rsidR="00737D2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sz w:val="24"/>
          <w:szCs w:val="24"/>
        </w:rPr>
        <w:t>Type de capteur</w:t>
      </w:r>
      <w:proofErr w:type="gramStart"/>
      <w:r w:rsidR="00737D2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…..</w:t>
      </w:r>
      <w:r w:rsidR="00737D2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…..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</w:t>
      </w:r>
      <w:proofErr w:type="gramEnd"/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18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23</w:t>
      </w:r>
      <w:r w:rsidR="00737D2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bCs/>
          <w:sz w:val="24"/>
          <w:szCs w:val="24"/>
        </w:rPr>
        <w:t>Comparaison des plages de fréquences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..18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1.24</w:t>
      </w:r>
      <w:r w:rsidR="00737D2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Influence sur la bande passante</w:t>
      </w:r>
      <w:r w:rsidR="00737D2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</w:t>
      </w:r>
      <w:r w:rsidR="009904F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166F6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</w:t>
      </w:r>
      <w:r w:rsidR="00AA2A5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25</w:t>
      </w:r>
      <w:r w:rsidRPr="0096609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sz w:val="24"/>
          <w:szCs w:val="24"/>
        </w:rPr>
        <w:t>Valeur d’amplitude</w:t>
      </w:r>
      <w:r w:rsidR="002334C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</w:t>
      </w:r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Fig.1.26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B1C" w:rsidRPr="00966093">
        <w:rPr>
          <w:rFonts w:asciiTheme="majorBidi" w:hAnsiTheme="majorBidi" w:cstheme="majorBidi"/>
          <w:sz w:val="24"/>
          <w:szCs w:val="24"/>
        </w:rPr>
        <w:t>Format de signal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</w:t>
      </w:r>
      <w:r w:rsidR="002D023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 19</w:t>
      </w:r>
    </w:p>
    <w:p w:rsidR="002334CC" w:rsidRPr="00966093" w:rsidRDefault="000C73AC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Fig.1.2</w:t>
      </w:r>
      <w:r w:rsidR="00272DA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BD68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sz w:val="24"/>
          <w:szCs w:val="24"/>
        </w:rPr>
        <w:t>T</w:t>
      </w:r>
      <w:r w:rsidR="00BD6832" w:rsidRPr="00966093">
        <w:rPr>
          <w:rFonts w:asciiTheme="majorBidi" w:hAnsiTheme="majorBidi" w:cstheme="majorBidi"/>
          <w:sz w:val="24"/>
          <w:szCs w:val="24"/>
        </w:rPr>
        <w:t>ransformée de Fourier</w:t>
      </w:r>
      <w:r w:rsidR="00232EF9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..........20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Fig.1.28</w:t>
      </w:r>
      <w:r w:rsidR="0033418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Indiction de niveau global</w:t>
      </w:r>
      <w:proofErr w:type="gramStart"/>
      <w:r w:rsidR="0033418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</w:t>
      </w:r>
      <w:proofErr w:type="gramEnd"/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21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2334CC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29</w:t>
      </w:r>
      <w:r w:rsidR="00BD68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6832" w:rsidRPr="00966093">
        <w:rPr>
          <w:rFonts w:asciiTheme="majorBidi" w:hAnsiTheme="majorBidi" w:cstheme="majorBidi"/>
          <w:sz w:val="24"/>
          <w:szCs w:val="24"/>
        </w:rPr>
        <w:t>Utilisation des niveaux globaux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</w:t>
      </w:r>
      <w:r w:rsidR="0072786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5A68A6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22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Fig.1.30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6832" w:rsidRPr="00966093">
        <w:rPr>
          <w:rFonts w:asciiTheme="majorBidi" w:hAnsiTheme="majorBidi" w:cstheme="majorBidi"/>
          <w:bCs/>
          <w:sz w:val="24"/>
          <w:szCs w:val="24"/>
        </w:rPr>
        <w:t>Spectre de l’amplitude des raies discrètes</w:t>
      </w:r>
      <w:r w:rsidR="00BD68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.......................................2</w:t>
      </w:r>
      <w:r w:rsidR="004B16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Fig.1.31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BD6832" w:rsidRPr="00966093">
        <w:rPr>
          <w:rFonts w:asciiTheme="majorBidi" w:hAnsiTheme="majorBidi" w:cstheme="majorBidi"/>
          <w:color w:val="000000"/>
          <w:sz w:val="24"/>
          <w:szCs w:val="24"/>
        </w:rPr>
        <w:t>ositions des valeurs du seuil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4B16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55611E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Fig.1.32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6C21">
        <w:rPr>
          <w:rFonts w:asciiTheme="majorBidi" w:hAnsiTheme="majorBidi" w:cstheme="majorBidi"/>
          <w:bCs/>
          <w:sz w:val="24"/>
          <w:szCs w:val="24"/>
        </w:rPr>
        <w:t>Z</w:t>
      </w:r>
      <w:r w:rsidR="00BD6832" w:rsidRPr="00966093">
        <w:rPr>
          <w:rFonts w:asciiTheme="majorBidi" w:hAnsiTheme="majorBidi" w:cstheme="majorBidi"/>
          <w:bCs/>
          <w:sz w:val="24"/>
          <w:szCs w:val="24"/>
        </w:rPr>
        <w:t>ones de critère</w:t>
      </w:r>
      <w:r w:rsidR="00BD6832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55611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CC6C2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BD6832" w:rsidRPr="00966093" w:rsidRDefault="00272DA4" w:rsidP="00966093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Fig.1.33</w:t>
      </w:r>
      <w:r w:rsidR="00DB7B4B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6832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Classification des machines</w:t>
      </w:r>
      <w:r w:rsidR="002D1934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</w:t>
      </w:r>
      <w:r w:rsidR="005855A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 25</w:t>
      </w:r>
    </w:p>
    <w:p w:rsidR="00DB7B4B" w:rsidRPr="00966093" w:rsidRDefault="00DB7B4B" w:rsidP="00737D2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878E1" w:rsidRPr="00966093" w:rsidRDefault="00CC6C21" w:rsidP="0033418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CHAPITRE 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ORIGINE DES VIBRATIONS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</w:t>
      </w:r>
      <w:r w:rsidR="003C2E94" w:rsidRPr="00966093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AD673E" w:rsidRPr="00966093">
        <w:rPr>
          <w:rFonts w:asciiTheme="majorBidi" w:hAnsiTheme="majorBidi" w:cstheme="majorBidi"/>
          <w:iCs/>
          <w:sz w:val="24"/>
          <w:szCs w:val="24"/>
        </w:rPr>
        <w:t>S</w:t>
      </w:r>
      <w:r w:rsidR="0034044A">
        <w:rPr>
          <w:rFonts w:asciiTheme="majorBidi" w:hAnsiTheme="majorBidi" w:cstheme="majorBidi"/>
          <w:iCs/>
          <w:sz w:val="24"/>
          <w:szCs w:val="24"/>
        </w:rPr>
        <w:t>ystème masse ressort e</w:t>
      </w:r>
      <w:r w:rsidR="003C2E94" w:rsidRPr="00966093">
        <w:rPr>
          <w:rFonts w:asciiTheme="majorBidi" w:hAnsiTheme="majorBidi" w:cstheme="majorBidi"/>
          <w:iCs/>
          <w:sz w:val="24"/>
          <w:szCs w:val="24"/>
        </w:rPr>
        <w:t>n vibration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......27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.2</w:t>
      </w:r>
      <w:r w:rsidR="003C2E94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2E94" w:rsidRPr="00966093">
        <w:rPr>
          <w:rFonts w:asciiTheme="majorBidi" w:hAnsiTheme="majorBidi" w:cstheme="majorBidi"/>
          <w:sz w:val="24"/>
          <w:szCs w:val="24"/>
        </w:rPr>
        <w:t>Machine tournante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</w:t>
      </w:r>
      <w:r w:rsidR="00AD673E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..............................27</w:t>
      </w:r>
    </w:p>
    <w:p w:rsidR="00AD673E" w:rsidRPr="00966093" w:rsidRDefault="00AD673E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sz w:val="24"/>
          <w:szCs w:val="24"/>
        </w:rPr>
        <w:t>Fig.2.3 Relation période-fréquence</w:t>
      </w:r>
      <w:proofErr w:type="gramStart"/>
      <w:r w:rsidRPr="00DD38C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…………………………………………………………...</w:t>
      </w:r>
      <w:proofErr w:type="gramEnd"/>
      <w:r w:rsidRPr="00DD38C2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66093" w:rsidRPr="00DD38C2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0878E1" w:rsidRPr="00966093" w:rsidRDefault="00AD673E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B94BA9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3C2E94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2E94" w:rsidRPr="00966093">
        <w:rPr>
          <w:rFonts w:asciiTheme="majorBidi" w:hAnsiTheme="majorBidi" w:cstheme="majorBidi"/>
          <w:sz w:val="24"/>
          <w:szCs w:val="24"/>
        </w:rPr>
        <w:t>Gradeurs associés à l’amplitude</w:t>
      </w:r>
      <w:proofErr w:type="gramStart"/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………...……………………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</w:t>
      </w:r>
      <w:r w:rsidR="00DB7B4B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….</w:t>
      </w:r>
      <w:proofErr w:type="gramEnd"/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29</w:t>
      </w:r>
    </w:p>
    <w:p w:rsidR="00AD673E" w:rsidRPr="00966093" w:rsidRDefault="00AD673E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sz w:val="24"/>
          <w:szCs w:val="24"/>
        </w:rPr>
        <w:t>Fig.2.5 Relation entre les unités</w:t>
      </w:r>
      <w:r w:rsidR="00932472" w:rsidRPr="00DD38C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</w:t>
      </w:r>
      <w:r w:rsidR="00966093" w:rsidRPr="00DD38C2">
        <w:rPr>
          <w:rFonts w:asciiTheme="majorBidi" w:hAnsiTheme="majorBidi" w:cstheme="majorBidi"/>
          <w:b/>
          <w:bCs/>
          <w:sz w:val="24"/>
          <w:szCs w:val="24"/>
        </w:rPr>
        <w:t>30</w:t>
      </w:r>
    </w:p>
    <w:p w:rsidR="000878E1" w:rsidRPr="00966093" w:rsidRDefault="00B94BA9" w:rsidP="005D18A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93247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2626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 </w:t>
      </w:r>
      <w:r w:rsidR="003C2E94" w:rsidRPr="00966093">
        <w:rPr>
          <w:rFonts w:asciiTheme="majorBidi" w:hAnsiTheme="majorBidi" w:cstheme="majorBidi"/>
          <w:sz w:val="24"/>
          <w:szCs w:val="24"/>
        </w:rPr>
        <w:t>Représentation d’une vibration harmonique</w:t>
      </w:r>
      <w:r w:rsidR="003C2E94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gramStart"/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……………………...</w:t>
      </w:r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proofErr w:type="gramEnd"/>
      <w:r w:rsidR="000C73AC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31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93247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2626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3C2E9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2E94" w:rsidRPr="00966093">
        <w:rPr>
          <w:rFonts w:asciiTheme="majorBidi" w:hAnsiTheme="majorBidi" w:cstheme="majorBidi"/>
          <w:sz w:val="24"/>
          <w:szCs w:val="24"/>
        </w:rPr>
        <w:t>Vibration périodique</w:t>
      </w:r>
      <w:r w:rsidR="00E2551A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………………………………………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…………………………32</w:t>
      </w:r>
    </w:p>
    <w:p w:rsidR="002546B3" w:rsidRPr="00966093" w:rsidRDefault="002546B3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</w:t>
      </w:r>
      <w:r w:rsidR="0093247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2.8</w:t>
      </w:r>
      <w:r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66093">
        <w:rPr>
          <w:rFonts w:asciiTheme="majorBidi" w:hAnsiTheme="majorBidi" w:cstheme="majorBidi"/>
          <w:sz w:val="24"/>
          <w:szCs w:val="24"/>
        </w:rPr>
        <w:t>Vibration apériodique</w:t>
      </w:r>
      <w:proofErr w:type="gramStart"/>
      <w:r w:rsidR="00932472" w:rsidRPr="00DD38C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………………………………………………………………...</w:t>
      </w:r>
      <w:proofErr w:type="gramEnd"/>
      <w:r w:rsidR="00932472" w:rsidRPr="00DD38C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66093" w:rsidRPr="00DD38C2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93247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C2E9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2546B3" w:rsidRPr="00966093">
        <w:rPr>
          <w:rFonts w:asciiTheme="majorBidi" w:hAnsiTheme="majorBidi" w:cstheme="majorBidi"/>
          <w:sz w:val="24"/>
          <w:szCs w:val="24"/>
        </w:rPr>
        <w:t xml:space="preserve"> Balourd statique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</w:t>
      </w:r>
      <w:r w:rsidR="00817F6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93247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Balourd de couple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817F6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.11 Balourd dynamique</w:t>
      </w:r>
      <w:proofErr w:type="gramStart"/>
      <w:r w:rsidR="000878E1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.............................………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2626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…………………….</w:t>
      </w:r>
      <w:proofErr w:type="gramEnd"/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  <w:bCs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.12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546B3" w:rsidRPr="00966093">
        <w:rPr>
          <w:rFonts w:asciiTheme="majorBidi" w:hAnsiTheme="majorBidi" w:cstheme="majorBidi"/>
          <w:bCs/>
          <w:color w:val="000000"/>
          <w:sz w:val="24"/>
          <w:szCs w:val="24"/>
        </w:rPr>
        <w:t>Spectre du balourd avant et après manifestation</w:t>
      </w:r>
      <w:r w:rsidR="00932472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</w:t>
      </w:r>
      <w:r w:rsidR="00420A58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D38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</w:p>
    <w:p w:rsidR="002546B3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 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.13</w:t>
      </w:r>
      <w:r w:rsidR="002546B3" w:rsidRPr="00966093">
        <w:rPr>
          <w:rFonts w:asciiTheme="majorBidi" w:hAnsiTheme="majorBidi" w:cstheme="majorBidi"/>
          <w:sz w:val="24"/>
          <w:szCs w:val="24"/>
        </w:rPr>
        <w:t xml:space="preserve"> Manifestation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superposés de balourd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……………………………………………….3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.14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Délignage parallèle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</w:t>
      </w:r>
      <w:r w:rsidR="00F2626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817F6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</w:t>
      </w:r>
      <w:r w:rsidR="00817F6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.15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Délignage angulaire</w:t>
      </w:r>
      <w:r w:rsidR="00D875BC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</w:t>
      </w:r>
      <w:r w:rsidR="00D875BC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</w:t>
      </w:r>
      <w:r w:rsidR="00D875BC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.16</w:t>
      </w:r>
      <w:r w:rsidR="0050348D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Spectre de délignage initial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50348D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.17</w:t>
      </w:r>
      <w:r w:rsidR="0050348D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Spectre de délignage évolué</w:t>
      </w:r>
      <w:r w:rsidR="00932472" w:rsidRPr="00966093">
        <w:rPr>
          <w:rFonts w:asciiTheme="majorBidi" w:hAnsiTheme="majorBidi" w:cstheme="majorBidi"/>
        </w:rPr>
        <w:t xml:space="preserve"> 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0878E1" w:rsidRPr="00966093" w:rsidRDefault="000878E1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B94BA9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.18</w:t>
      </w:r>
      <w:r w:rsidR="0050348D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46B3" w:rsidRPr="00966093">
        <w:rPr>
          <w:rFonts w:asciiTheme="majorBidi" w:hAnsiTheme="majorBidi" w:cstheme="majorBidi"/>
          <w:sz w:val="24"/>
          <w:szCs w:val="24"/>
        </w:rPr>
        <w:t>manifestation</w:t>
      </w:r>
      <w:r w:rsidR="002546B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superposes du délignage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.19</w:t>
      </w:r>
      <w:r w:rsidR="0012104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Principe d’engrènement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.20</w:t>
      </w:r>
      <w:r w:rsidR="0050348D" w:rsidRPr="00966093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121043" w:rsidRPr="00966093">
        <w:rPr>
          <w:rFonts w:asciiTheme="majorBidi" w:hAnsiTheme="majorBidi" w:cstheme="majorBidi"/>
          <w:color w:val="000000"/>
          <w:sz w:val="24"/>
          <w:szCs w:val="24"/>
        </w:rPr>
        <w:t>Indicateur d’engrènement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.21</w:t>
      </w:r>
      <w:r w:rsidR="0012104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Spectre initial d’engrènement</w:t>
      </w:r>
      <w:proofErr w:type="gramStart"/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</w:t>
      </w:r>
      <w:proofErr w:type="gramEnd"/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</w:p>
    <w:p w:rsidR="000878E1" w:rsidRPr="00966093" w:rsidRDefault="00B94BA9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22</w:t>
      </w:r>
      <w:r w:rsidR="0012104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Spectre d’usure généralisée de la denture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.23</w:t>
      </w:r>
      <w:r w:rsidR="0012104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Spectre de jeu de denture insuffisant 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</w:t>
      </w:r>
      <w:r w:rsidR="00737D2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24</w:t>
      </w:r>
      <w:r w:rsidR="000721C1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Spectre de jeu de denture excessif</w:t>
      </w:r>
      <w:proofErr w:type="gramStart"/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…………………………………………………</w:t>
      </w:r>
      <w:proofErr w:type="gramEnd"/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..3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25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</w:t>
      </w:r>
      <w:r w:rsidR="00A42869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ectre de dent détériorée sur un P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ignon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93247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39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.26 </w:t>
      </w:r>
      <w:r w:rsidR="000721C1" w:rsidRPr="00966093">
        <w:rPr>
          <w:rFonts w:asciiTheme="majorBidi" w:hAnsiTheme="majorBidi" w:cstheme="majorBidi"/>
          <w:color w:val="000000"/>
          <w:sz w:val="24"/>
          <w:szCs w:val="24"/>
        </w:rPr>
        <w:t>Fréquences d’engrènement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……………………………………..</w:t>
      </w:r>
      <w:r w:rsidR="00420A58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</w:t>
      </w:r>
      <w:proofErr w:type="gramEnd"/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40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Fig.2.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27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Spectre de l’arbre support pignon cintre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</w:t>
      </w:r>
      <w:proofErr w:type="gramEnd"/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40</w:t>
      </w:r>
    </w:p>
    <w:p w:rsidR="000878E1" w:rsidRPr="00966093" w:rsidRDefault="000878E1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AA1C33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ig.2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 28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Spectre de déformation complexe de l’arbre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40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.29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Spectre de combinaison des défauts </w:t>
      </w:r>
      <w:proofErr w:type="gramStart"/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………………………….</w:t>
      </w:r>
      <w:proofErr w:type="gramEnd"/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 2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.30 </w:t>
      </w:r>
      <w:r w:rsidR="000721C1" w:rsidRPr="00966093">
        <w:rPr>
          <w:rFonts w:asciiTheme="majorBidi" w:hAnsiTheme="majorBidi" w:cstheme="majorBidi"/>
          <w:color w:val="000000"/>
          <w:sz w:val="24"/>
          <w:szCs w:val="24"/>
        </w:rPr>
        <w:t>Spectre des défauts d’engrenage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proofErr w:type="gramEnd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.31</w:t>
      </w:r>
      <w:r w:rsidR="0050348D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Courroies trapézoïdales</w:t>
      </w:r>
      <w:r w:rsidR="00A42869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proofErr w:type="gramEnd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.32</w:t>
      </w:r>
      <w:r w:rsidR="007A2C52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Courroies crantées </w:t>
      </w:r>
      <w:proofErr w:type="gramStart"/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………..................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</w:t>
      </w:r>
      <w:proofErr w:type="gramEnd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.33</w:t>
      </w:r>
      <w:r w:rsidR="0050348D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Roulement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…………………………………………….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</w:t>
      </w:r>
      <w:proofErr w:type="gramEnd"/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43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.34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Dégradation de roulement</w:t>
      </w:r>
      <w:proofErr w:type="gramStart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………………………………</w:t>
      </w:r>
      <w:r w:rsidR="00DB7B4B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50348D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</w:t>
      </w:r>
      <w:proofErr w:type="gramEnd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.35</w:t>
      </w:r>
      <w:r w:rsidR="00DB7B4B" w:rsidRPr="00966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Dégradation localisée</w:t>
      </w:r>
      <w:proofErr w:type="gramStart"/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 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</w:t>
      </w:r>
      <w:proofErr w:type="gramEnd"/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</w:t>
      </w:r>
      <w:r w:rsidR="00737D2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</w:t>
      </w:r>
      <w:r w:rsid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0878E1" w:rsidRPr="00966093" w:rsidRDefault="00AA1C33" w:rsidP="005D18AB">
      <w:pPr>
        <w:spacing w:after="0" w:line="360" w:lineRule="auto"/>
        <w:rPr>
          <w:rFonts w:asciiTheme="majorBidi" w:hAnsiTheme="majorBidi" w:cstheme="majorBidi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Fig.2</w:t>
      </w:r>
      <w:r w:rsidR="000878E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.36</w:t>
      </w:r>
      <w:r w:rsidR="007A2C52" w:rsidRPr="009660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0721C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Dégradation généralisée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</w:t>
      </w:r>
      <w:r w:rsidR="000878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737D2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  <w:r w:rsidR="007A2C52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........ </w:t>
      </w:r>
      <w:r w:rsidR="00A42869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FB00F1" w:rsidRPr="00966093" w:rsidRDefault="00997F32" w:rsidP="005D18AB">
      <w:pPr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bCs/>
          <w:sz w:val="24"/>
          <w:szCs w:val="24"/>
        </w:rPr>
        <w:t>Fig.</w:t>
      </w:r>
      <w:r w:rsidR="00CC6C21">
        <w:rPr>
          <w:rFonts w:asciiTheme="majorBidi" w:hAnsiTheme="majorBidi" w:cstheme="majorBidi"/>
          <w:bCs/>
          <w:sz w:val="24"/>
          <w:szCs w:val="24"/>
        </w:rPr>
        <w:t>2.37 : N</w:t>
      </w:r>
      <w:r w:rsidR="00FB00F1" w:rsidRPr="00966093">
        <w:rPr>
          <w:rFonts w:asciiTheme="majorBidi" w:hAnsiTheme="majorBidi" w:cstheme="majorBidi"/>
          <w:bCs/>
          <w:sz w:val="24"/>
          <w:szCs w:val="24"/>
        </w:rPr>
        <w:t>iveaux de facteur de défaut</w:t>
      </w:r>
      <w:r w:rsidR="00A42869" w:rsidRPr="00DB2E51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r w:rsidR="00CC6C21">
        <w:rPr>
          <w:rFonts w:asciiTheme="majorBidi" w:hAnsiTheme="majorBidi" w:cstheme="majorBidi"/>
          <w:b/>
          <w:bCs/>
          <w:sz w:val="24"/>
          <w:szCs w:val="24"/>
        </w:rPr>
        <w:t>….</w:t>
      </w:r>
      <w:r w:rsidR="00A42869" w:rsidRPr="00DB2E51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Pr="00DB2E5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42869" w:rsidRPr="00DB2E51">
        <w:rPr>
          <w:rFonts w:asciiTheme="majorBidi" w:hAnsiTheme="majorBidi" w:cstheme="majorBidi"/>
          <w:b/>
          <w:bCs/>
          <w:sz w:val="24"/>
          <w:szCs w:val="24"/>
        </w:rPr>
        <w:t>……………………………...  4</w:t>
      </w:r>
      <w:r w:rsidR="00966093" w:rsidRPr="00DB2E51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7A2C52" w:rsidRPr="00966093" w:rsidRDefault="007A2C52" w:rsidP="00737D2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878E1" w:rsidRPr="00966093" w:rsidRDefault="00CC6C21" w:rsidP="0033418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CHAPITRE 3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  <w:r w:rsidRPr="00BE5C96">
        <w:rPr>
          <w:rFonts w:asciiTheme="majorBidi" w:eastAsiaTheme="majorEastAsia" w:hAnsiTheme="majorBidi" w:cstheme="majorBidi"/>
          <w:b/>
          <w:bCs/>
          <w:sz w:val="24"/>
          <w:szCs w:val="24"/>
        </w:rPr>
        <w:t>ETUDE DE CAS</w:t>
      </w:r>
    </w:p>
    <w:p w:rsidR="00166F61" w:rsidRPr="00966093" w:rsidRDefault="00E15457" w:rsidP="00166F61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Fig.3</w:t>
      </w:r>
      <w:r w:rsidR="00166F6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.1</w:t>
      </w:r>
      <w:r w:rsidR="00997F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7F32" w:rsidRPr="00966093">
        <w:rPr>
          <w:rFonts w:asciiTheme="majorBidi" w:hAnsiTheme="majorBidi" w:cstheme="majorBidi"/>
          <w:sz w:val="24"/>
          <w:szCs w:val="24"/>
        </w:rPr>
        <w:t>Bilan de puissance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50</w:t>
      </w:r>
    </w:p>
    <w:p w:rsidR="00166F61" w:rsidRPr="00966093" w:rsidRDefault="00997F32" w:rsidP="00166F61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E1545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166F6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.2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66093">
        <w:rPr>
          <w:rFonts w:asciiTheme="majorBidi" w:hAnsiTheme="majorBidi" w:cstheme="majorBidi"/>
          <w:sz w:val="24"/>
          <w:szCs w:val="24"/>
        </w:rPr>
        <w:t>Pompe R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..................................................................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50</w:t>
      </w:r>
    </w:p>
    <w:p w:rsidR="00166F61" w:rsidRPr="00966093" w:rsidRDefault="00997F32" w:rsidP="00166F61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E15457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.3 </w:t>
      </w:r>
      <w:r w:rsidRPr="00966093">
        <w:rPr>
          <w:rFonts w:asciiTheme="majorBidi" w:hAnsiTheme="majorBidi" w:cstheme="majorBidi"/>
          <w:sz w:val="24"/>
          <w:szCs w:val="24"/>
        </w:rPr>
        <w:t>Accéléromètre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..............................................................................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53</w:t>
      </w:r>
    </w:p>
    <w:p w:rsidR="00166F61" w:rsidRPr="00966093" w:rsidRDefault="00997F32" w:rsidP="00997F3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Fig.3</w:t>
      </w:r>
      <w:r w:rsidR="00166F6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4 </w:t>
      </w:r>
      <w:r w:rsidRPr="00966093">
        <w:rPr>
          <w:rFonts w:asciiTheme="majorBidi" w:hAnsiTheme="majorBidi" w:cstheme="majorBidi"/>
          <w:bCs/>
          <w:sz w:val="24"/>
          <w:szCs w:val="24"/>
        </w:rPr>
        <w:t>Collecteur SCHENK VIBROTEST 60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</w:t>
      </w:r>
      <w:r w:rsidR="00334184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54</w:t>
      </w:r>
    </w:p>
    <w:p w:rsidR="00166F61" w:rsidRPr="00966093" w:rsidRDefault="00997F32" w:rsidP="00166F61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Fig.3</w:t>
      </w:r>
      <w:r w:rsidR="00166F61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.5 </w:t>
      </w:r>
      <w:r w:rsidRPr="00966093">
        <w:rPr>
          <w:rFonts w:asciiTheme="majorBidi" w:hAnsiTheme="majorBidi" w:cstheme="majorBidi"/>
          <w:sz w:val="24"/>
          <w:szCs w:val="24"/>
        </w:rPr>
        <w:t>Relève de la mesure point NDE-HM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……………………</w:t>
      </w:r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……</w:t>
      </w:r>
      <w:proofErr w:type="gramEnd"/>
      <w:r w:rsidR="00166F6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56</w:t>
      </w:r>
    </w:p>
    <w:p w:rsidR="00166F61" w:rsidRPr="00966093" w:rsidRDefault="00166F61" w:rsidP="00166F61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Fig.</w:t>
      </w:r>
      <w:r w:rsidR="00997F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334184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66093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997F32" w:rsidRPr="009660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7F32" w:rsidRPr="00966093">
        <w:rPr>
          <w:rFonts w:asciiTheme="majorBidi" w:hAnsiTheme="majorBidi" w:cstheme="majorBidi"/>
          <w:sz w:val="24"/>
          <w:szCs w:val="24"/>
        </w:rPr>
        <w:t>Analyse spectrale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................................................................</w:t>
      </w:r>
      <w:r w:rsidR="009A66E1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...................</w:t>
      </w:r>
      <w:r w:rsidR="00334184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..................</w:t>
      </w:r>
      <w:r w:rsidR="00966093" w:rsidRPr="00DB2E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61</w:t>
      </w:r>
    </w:p>
    <w:p w:rsidR="00166F61" w:rsidRPr="00966093" w:rsidRDefault="00166F61" w:rsidP="00737D2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66F61" w:rsidRPr="00966093" w:rsidRDefault="00166F61" w:rsidP="00737D2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5611E" w:rsidRPr="00966093" w:rsidRDefault="0055611E" w:rsidP="00737D22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5611E" w:rsidRPr="00966093" w:rsidSect="0036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154C"/>
    <w:rsid w:val="000721C1"/>
    <w:rsid w:val="000878E1"/>
    <w:rsid w:val="00093657"/>
    <w:rsid w:val="000C73AC"/>
    <w:rsid w:val="000F35F6"/>
    <w:rsid w:val="001055E7"/>
    <w:rsid w:val="00107D44"/>
    <w:rsid w:val="00121043"/>
    <w:rsid w:val="00166F61"/>
    <w:rsid w:val="00232EF9"/>
    <w:rsid w:val="002334CC"/>
    <w:rsid w:val="002546B3"/>
    <w:rsid w:val="00272DA4"/>
    <w:rsid w:val="002D0232"/>
    <w:rsid w:val="002D1934"/>
    <w:rsid w:val="003063F7"/>
    <w:rsid w:val="0033154C"/>
    <w:rsid w:val="00334184"/>
    <w:rsid w:val="0034044A"/>
    <w:rsid w:val="003447C7"/>
    <w:rsid w:val="003666F0"/>
    <w:rsid w:val="003959D0"/>
    <w:rsid w:val="003C2E94"/>
    <w:rsid w:val="00420A58"/>
    <w:rsid w:val="004B16D3"/>
    <w:rsid w:val="0050348D"/>
    <w:rsid w:val="0055611E"/>
    <w:rsid w:val="00581698"/>
    <w:rsid w:val="005855AE"/>
    <w:rsid w:val="005A68A6"/>
    <w:rsid w:val="005D18AB"/>
    <w:rsid w:val="00727866"/>
    <w:rsid w:val="00737D22"/>
    <w:rsid w:val="007A2C52"/>
    <w:rsid w:val="007C01B6"/>
    <w:rsid w:val="007F214A"/>
    <w:rsid w:val="00817F68"/>
    <w:rsid w:val="008413FB"/>
    <w:rsid w:val="008B3598"/>
    <w:rsid w:val="00932472"/>
    <w:rsid w:val="009644BA"/>
    <w:rsid w:val="00966093"/>
    <w:rsid w:val="00985D47"/>
    <w:rsid w:val="009904F4"/>
    <w:rsid w:val="00997F32"/>
    <w:rsid w:val="009A66E1"/>
    <w:rsid w:val="009C33A8"/>
    <w:rsid w:val="009C7A32"/>
    <w:rsid w:val="009E4DF6"/>
    <w:rsid w:val="009F26DC"/>
    <w:rsid w:val="00A42869"/>
    <w:rsid w:val="00AA1C33"/>
    <w:rsid w:val="00AA2A5D"/>
    <w:rsid w:val="00AD673E"/>
    <w:rsid w:val="00B07CB6"/>
    <w:rsid w:val="00B94BA9"/>
    <w:rsid w:val="00BD6832"/>
    <w:rsid w:val="00C049BC"/>
    <w:rsid w:val="00C33689"/>
    <w:rsid w:val="00C73568"/>
    <w:rsid w:val="00CC6C21"/>
    <w:rsid w:val="00D875BC"/>
    <w:rsid w:val="00DB2E51"/>
    <w:rsid w:val="00DB7B4B"/>
    <w:rsid w:val="00DC5B1C"/>
    <w:rsid w:val="00DD38C2"/>
    <w:rsid w:val="00DD7348"/>
    <w:rsid w:val="00E15457"/>
    <w:rsid w:val="00E2551A"/>
    <w:rsid w:val="00E51E27"/>
    <w:rsid w:val="00E72B20"/>
    <w:rsid w:val="00EE4D2B"/>
    <w:rsid w:val="00EE6309"/>
    <w:rsid w:val="00F26262"/>
    <w:rsid w:val="00FB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D73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7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1330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2016-05-16T14:46:00Z</dcterms:created>
  <dcterms:modified xsi:type="dcterms:W3CDTF">2016-06-23T05:18:00Z</dcterms:modified>
</cp:coreProperties>
</file>