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16" w:rsidRPr="00A90A83" w:rsidRDefault="00B15C36" w:rsidP="004E2DEC">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I.1</w:t>
      </w:r>
      <w:r w:rsidR="009F74A0">
        <w:rPr>
          <w:rFonts w:asciiTheme="majorBidi" w:hAnsiTheme="majorBidi" w:cstheme="majorBidi"/>
          <w:b/>
          <w:bCs/>
          <w:sz w:val="28"/>
          <w:szCs w:val="28"/>
        </w:rPr>
        <w:t xml:space="preserve">  </w:t>
      </w:r>
      <w:r w:rsidR="00C65AEB">
        <w:rPr>
          <w:rFonts w:asciiTheme="majorBidi" w:hAnsiTheme="majorBidi" w:cstheme="majorBidi"/>
          <w:b/>
          <w:bCs/>
          <w:sz w:val="28"/>
          <w:szCs w:val="28"/>
        </w:rPr>
        <w:t>Introduction </w:t>
      </w:r>
    </w:p>
    <w:p w:rsidR="00C65AEB" w:rsidRDefault="00AF6716" w:rsidP="00C65AEB">
      <w:pPr>
        <w:spacing w:line="360" w:lineRule="auto"/>
        <w:ind w:firstLine="426"/>
        <w:jc w:val="both"/>
        <w:rPr>
          <w:rFonts w:asciiTheme="majorBidi" w:hAnsiTheme="majorBidi" w:cstheme="majorBidi"/>
          <w:sz w:val="24"/>
          <w:szCs w:val="24"/>
        </w:rPr>
      </w:pPr>
      <w:r w:rsidRPr="004E2DEC">
        <w:rPr>
          <w:rFonts w:asciiTheme="majorBidi" w:hAnsiTheme="majorBidi" w:cstheme="majorBidi"/>
          <w:sz w:val="24"/>
          <w:szCs w:val="24"/>
        </w:rPr>
        <w:t xml:space="preserve">Le Groupe Sonelgaz est un groupe industriel leader dans le domaine de la fourniture des énergies électriques et gazières en Algérie. </w:t>
      </w:r>
    </w:p>
    <w:p w:rsidR="00965E5A" w:rsidRPr="004E2DEC" w:rsidRDefault="00AF6716" w:rsidP="00C65AEB">
      <w:pPr>
        <w:spacing w:line="360" w:lineRule="auto"/>
        <w:ind w:firstLine="426"/>
        <w:jc w:val="both"/>
        <w:rPr>
          <w:rFonts w:asciiTheme="majorBidi" w:hAnsiTheme="majorBidi" w:cstheme="majorBidi"/>
          <w:sz w:val="24"/>
          <w:szCs w:val="24"/>
        </w:rPr>
      </w:pPr>
      <w:r w:rsidRPr="004E2DEC">
        <w:rPr>
          <w:rFonts w:asciiTheme="majorBidi" w:hAnsiTheme="majorBidi" w:cstheme="majorBidi"/>
          <w:sz w:val="24"/>
          <w:szCs w:val="24"/>
        </w:rPr>
        <w:t>Grâce  à  sa  ressource  humaine  formée  et  qualifiée,  le  Groupe occupe une position privilégiée dans l’économie du pays en</w:t>
      </w:r>
      <w:r w:rsidR="000D2B69">
        <w:rPr>
          <w:rFonts w:asciiTheme="majorBidi" w:hAnsiTheme="majorBidi" w:cstheme="majorBidi"/>
          <w:sz w:val="24"/>
          <w:szCs w:val="24"/>
        </w:rPr>
        <w:t xml:space="preserve"> </w:t>
      </w:r>
      <w:r w:rsidRPr="004E2DEC">
        <w:rPr>
          <w:rFonts w:asciiTheme="majorBidi" w:hAnsiTheme="majorBidi" w:cstheme="majorBidi"/>
          <w:sz w:val="24"/>
          <w:szCs w:val="24"/>
        </w:rPr>
        <w:t xml:space="preserve">tant que responsable de l’approvisionnement de plus de huit millions de ménages en électricité et de quatre millions et demi en gaz naturel. </w:t>
      </w:r>
    </w:p>
    <w:p w:rsidR="00AF6716" w:rsidRPr="00A90A83" w:rsidRDefault="00B15C36" w:rsidP="004E2DEC">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I.2</w:t>
      </w:r>
      <w:r w:rsidR="009A7C1F">
        <w:rPr>
          <w:rFonts w:asciiTheme="majorBidi" w:hAnsiTheme="majorBidi" w:cstheme="majorBidi"/>
          <w:b/>
          <w:bCs/>
          <w:sz w:val="28"/>
          <w:szCs w:val="28"/>
        </w:rPr>
        <w:t xml:space="preserve"> </w:t>
      </w:r>
      <w:r w:rsidR="005A4EC3">
        <w:rPr>
          <w:rFonts w:asciiTheme="majorBidi" w:hAnsiTheme="majorBidi" w:cstheme="majorBidi"/>
          <w:b/>
          <w:bCs/>
          <w:sz w:val="28"/>
          <w:szCs w:val="28"/>
        </w:rPr>
        <w:t>Historique du g</w:t>
      </w:r>
      <w:r w:rsidR="00AF6716" w:rsidRPr="00A90A83">
        <w:rPr>
          <w:rFonts w:asciiTheme="majorBidi" w:hAnsiTheme="majorBidi" w:cstheme="majorBidi"/>
          <w:b/>
          <w:bCs/>
          <w:sz w:val="28"/>
          <w:szCs w:val="28"/>
        </w:rPr>
        <w:t>roupe</w:t>
      </w:r>
      <w:r w:rsidR="005A4EC3">
        <w:rPr>
          <w:rFonts w:asciiTheme="majorBidi" w:hAnsiTheme="majorBidi" w:cstheme="majorBidi"/>
          <w:b/>
          <w:bCs/>
          <w:sz w:val="28"/>
          <w:szCs w:val="28"/>
        </w:rPr>
        <w:t xml:space="preserve"> Sonelgaz </w:t>
      </w:r>
    </w:p>
    <w:p w:rsidR="00AF6716" w:rsidRPr="004E2DEC" w:rsidRDefault="00AF6716" w:rsidP="00C65AEB">
      <w:pPr>
        <w:spacing w:line="360" w:lineRule="auto"/>
        <w:ind w:firstLine="426"/>
        <w:jc w:val="both"/>
        <w:rPr>
          <w:rFonts w:asciiTheme="majorBidi" w:hAnsiTheme="majorBidi" w:cstheme="majorBidi"/>
          <w:sz w:val="24"/>
          <w:szCs w:val="24"/>
        </w:rPr>
      </w:pPr>
      <w:r w:rsidRPr="004E2DEC">
        <w:rPr>
          <w:rFonts w:asciiTheme="majorBidi" w:hAnsiTheme="majorBidi" w:cstheme="majorBidi"/>
          <w:sz w:val="24"/>
          <w:szCs w:val="24"/>
        </w:rPr>
        <w:t>Le parcours, depu</w:t>
      </w:r>
      <w:r w:rsidR="004E0EBF">
        <w:rPr>
          <w:rFonts w:asciiTheme="majorBidi" w:hAnsiTheme="majorBidi" w:cstheme="majorBidi"/>
          <w:sz w:val="24"/>
          <w:szCs w:val="24"/>
        </w:rPr>
        <w:t>is EGA</w:t>
      </w:r>
      <w:r w:rsidRPr="004E2DEC">
        <w:rPr>
          <w:rFonts w:asciiTheme="majorBidi" w:hAnsiTheme="majorBidi" w:cstheme="majorBidi"/>
          <w:sz w:val="24"/>
          <w:szCs w:val="24"/>
        </w:rPr>
        <w:t xml:space="preserve"> à Sonelgaz, est jalonné de faits historiques qui ont contribué à écrire l’histoire du pays. Les plus récents en date, concernent l’avènement de la loi sur l’électricité et le transport du gaz par canalisations, en 2002, et les différents textes promulgués en aval, tel que l’amendement des statuts par décret présidentiel N° 11-212 en juin 2011 qui consacre la réorganisation de Sonelgaz en société Holding.</w:t>
      </w:r>
      <w:r w:rsidR="00253870">
        <w:rPr>
          <w:rFonts w:asciiTheme="majorBidi" w:hAnsiTheme="majorBidi" w:cstheme="majorBidi"/>
          <w:sz w:val="24"/>
          <w:szCs w:val="24"/>
        </w:rPr>
        <w:t>[1</w:t>
      </w:r>
      <w:r w:rsidR="0017062D">
        <w:rPr>
          <w:rFonts w:asciiTheme="majorBidi" w:hAnsiTheme="majorBidi" w:cstheme="majorBidi"/>
          <w:sz w:val="24"/>
          <w:szCs w:val="24"/>
        </w:rPr>
        <w:t>]</w:t>
      </w:r>
    </w:p>
    <w:p w:rsidR="00602F35" w:rsidRPr="004E2DEC" w:rsidRDefault="00602F35" w:rsidP="004E2DEC">
      <w:pPr>
        <w:spacing w:line="360" w:lineRule="auto"/>
        <w:jc w:val="both"/>
        <w:rPr>
          <w:rFonts w:asciiTheme="majorBidi" w:hAnsiTheme="majorBidi" w:cstheme="majorBidi"/>
          <w:b/>
          <w:bCs/>
          <w:sz w:val="24"/>
          <w:szCs w:val="24"/>
        </w:rPr>
      </w:pPr>
      <w:r w:rsidRPr="004E2DEC">
        <w:rPr>
          <w:rFonts w:asciiTheme="majorBidi" w:hAnsiTheme="majorBidi" w:cstheme="majorBidi"/>
          <w:b/>
          <w:bCs/>
          <w:sz w:val="24"/>
          <w:szCs w:val="24"/>
        </w:rPr>
        <w:t>Quelques Dates phares :</w:t>
      </w:r>
    </w:p>
    <w:p w:rsidR="00602F35" w:rsidRPr="004E2DEC" w:rsidRDefault="00602F35" w:rsidP="004E2DEC">
      <w:pPr>
        <w:spacing w:line="360" w:lineRule="auto"/>
        <w:jc w:val="both"/>
        <w:rPr>
          <w:rFonts w:asciiTheme="majorBidi" w:hAnsiTheme="majorBidi" w:cstheme="majorBidi"/>
          <w:b/>
          <w:bCs/>
          <w:sz w:val="24"/>
          <w:szCs w:val="24"/>
        </w:rPr>
      </w:pPr>
      <w:r w:rsidRPr="004E2DEC">
        <w:rPr>
          <w:rFonts w:asciiTheme="majorBidi" w:hAnsiTheme="majorBidi" w:cstheme="majorBidi"/>
          <w:b/>
          <w:bCs/>
          <w:sz w:val="24"/>
          <w:szCs w:val="24"/>
        </w:rPr>
        <w:t>En 1947,</w:t>
      </w:r>
    </w:p>
    <w:p w:rsidR="00602F35" w:rsidRPr="004E2DEC" w:rsidRDefault="00602F35" w:rsidP="004E0EBF">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 xml:space="preserve">Le décret n°47-1002 du 5 juin 1947 confie la gestion des entreprises nationalisées d’électricité et de gaz en Algérie à un établissement public de caractère industriel et commercial dénommé </w:t>
      </w:r>
      <w:r w:rsidR="004E0EBF">
        <w:rPr>
          <w:rFonts w:asciiTheme="majorBidi" w:hAnsiTheme="majorBidi" w:cstheme="majorBidi"/>
          <w:sz w:val="24"/>
          <w:szCs w:val="24"/>
        </w:rPr>
        <w:t xml:space="preserve"> EGA. </w:t>
      </w:r>
      <w:r w:rsidRPr="004E2DEC">
        <w:rPr>
          <w:rFonts w:asciiTheme="majorBidi" w:hAnsiTheme="majorBidi" w:cstheme="majorBidi"/>
          <w:sz w:val="24"/>
          <w:szCs w:val="24"/>
        </w:rPr>
        <w:t>Le décret confie également à EGA la gestion de la production, du transport et de la distribution, l’importation et l’exportation de l’électricité et du gaz.</w:t>
      </w:r>
    </w:p>
    <w:p w:rsidR="00602F35" w:rsidRPr="004E2DEC" w:rsidRDefault="00602F35" w:rsidP="004E2DEC">
      <w:pPr>
        <w:spacing w:line="360" w:lineRule="auto"/>
        <w:jc w:val="both"/>
        <w:rPr>
          <w:rFonts w:asciiTheme="majorBidi" w:hAnsiTheme="majorBidi" w:cstheme="majorBidi"/>
          <w:b/>
          <w:bCs/>
          <w:sz w:val="24"/>
          <w:szCs w:val="24"/>
        </w:rPr>
      </w:pPr>
      <w:r w:rsidRPr="004E2DEC">
        <w:rPr>
          <w:rFonts w:asciiTheme="majorBidi" w:hAnsiTheme="majorBidi" w:cstheme="majorBidi"/>
          <w:b/>
          <w:bCs/>
          <w:sz w:val="24"/>
          <w:szCs w:val="24"/>
        </w:rPr>
        <w:t>En 1964,</w:t>
      </w:r>
    </w:p>
    <w:p w:rsidR="00EF2287" w:rsidRDefault="00602F35" w:rsidP="00EF2287">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 xml:space="preserve">Le Ministre de l’industrie et de l’énergie concède au nom de </w:t>
      </w:r>
      <w:r w:rsidR="00D56781" w:rsidRPr="004E2DEC">
        <w:rPr>
          <w:rFonts w:asciiTheme="majorBidi" w:hAnsiTheme="majorBidi" w:cstheme="majorBidi"/>
          <w:sz w:val="24"/>
          <w:szCs w:val="24"/>
        </w:rPr>
        <w:t>L’Etat</w:t>
      </w:r>
      <w:r w:rsidRPr="004E2DEC">
        <w:rPr>
          <w:rFonts w:asciiTheme="majorBidi" w:hAnsiTheme="majorBidi" w:cstheme="majorBidi"/>
          <w:sz w:val="24"/>
          <w:szCs w:val="24"/>
        </w:rPr>
        <w:t xml:space="preserve"> à EGA la construction et l’exploitation des réseaux de distribution publique d’énergie électrique existants ou à créer sur l’ensemble du territoire</w:t>
      </w:r>
      <w:r w:rsidR="00F16E39" w:rsidRPr="004E2DEC">
        <w:rPr>
          <w:rFonts w:asciiTheme="majorBidi" w:hAnsiTheme="majorBidi" w:cstheme="majorBidi"/>
          <w:sz w:val="24"/>
          <w:szCs w:val="24"/>
        </w:rPr>
        <w:t>.</w:t>
      </w:r>
    </w:p>
    <w:p w:rsidR="00D56781" w:rsidRPr="00EF2287" w:rsidRDefault="00D56781" w:rsidP="00EF2287">
      <w:pPr>
        <w:spacing w:line="360" w:lineRule="auto"/>
        <w:jc w:val="both"/>
        <w:rPr>
          <w:rFonts w:asciiTheme="majorBidi" w:hAnsiTheme="majorBidi" w:cstheme="majorBidi"/>
          <w:sz w:val="24"/>
          <w:szCs w:val="24"/>
        </w:rPr>
      </w:pPr>
      <w:r w:rsidRPr="004E2DEC">
        <w:rPr>
          <w:rFonts w:asciiTheme="majorBidi" w:hAnsiTheme="majorBidi" w:cstheme="majorBidi"/>
          <w:b/>
          <w:bCs/>
          <w:sz w:val="24"/>
          <w:szCs w:val="24"/>
        </w:rPr>
        <w:t>En 1969,</w:t>
      </w:r>
    </w:p>
    <w:p w:rsidR="00D56781" w:rsidRPr="004E2DEC" w:rsidRDefault="00D56781" w:rsidP="00762473">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L’ordonnance n°69-59 du 28 juillet 1969 dissout «Electricité et Gaz d’Algérie » et crée la Société Nationale d’Electricité et du Gaz « Sonelgaz » en lui attribuant le monopole de la production, du transport, de la distribution, de l’importation et de l’exportation</w:t>
      </w:r>
      <w:r w:rsidR="0063737D">
        <w:rPr>
          <w:rFonts w:asciiTheme="majorBidi" w:hAnsiTheme="majorBidi" w:cstheme="majorBidi"/>
          <w:sz w:val="24"/>
          <w:szCs w:val="24"/>
        </w:rPr>
        <w:t xml:space="preserve"> de l’électricité et du gaz.</w:t>
      </w:r>
    </w:p>
    <w:p w:rsidR="00D56781" w:rsidRPr="004E2DEC" w:rsidRDefault="00D56781" w:rsidP="004E2DEC">
      <w:pPr>
        <w:spacing w:line="360" w:lineRule="auto"/>
        <w:jc w:val="both"/>
        <w:rPr>
          <w:rFonts w:asciiTheme="majorBidi" w:hAnsiTheme="majorBidi" w:cstheme="majorBidi"/>
          <w:b/>
          <w:bCs/>
          <w:sz w:val="24"/>
          <w:szCs w:val="24"/>
        </w:rPr>
      </w:pPr>
      <w:r w:rsidRPr="004E2DEC">
        <w:rPr>
          <w:rFonts w:asciiTheme="majorBidi" w:hAnsiTheme="majorBidi" w:cstheme="majorBidi"/>
          <w:b/>
          <w:bCs/>
          <w:sz w:val="24"/>
          <w:szCs w:val="24"/>
        </w:rPr>
        <w:lastRenderedPageBreak/>
        <w:t>En 1983,</w:t>
      </w:r>
    </w:p>
    <w:p w:rsidR="00762473" w:rsidRDefault="00D56781" w:rsidP="00762473">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Cette année marque la première restructuration de Sonelgaz. Toutes les unités Sonelgaz de travaux et de fabrication de matériels, créées pour pallier au manque de capacités nationales, ont été transformées en 1983 en entreprises autonomes. C’est ainsi que Kahrif, Khanagaz, Inerga, Etterkib, Kahrakib et Amc ont été créée</w:t>
      </w:r>
      <w:r w:rsidR="004E0EBF">
        <w:rPr>
          <w:rFonts w:asciiTheme="majorBidi" w:hAnsiTheme="majorBidi" w:cstheme="majorBidi"/>
          <w:sz w:val="24"/>
          <w:szCs w:val="24"/>
        </w:rPr>
        <w:t>s et relèvent de SGP</w:t>
      </w:r>
      <w:r w:rsidRPr="004E2DEC">
        <w:rPr>
          <w:rFonts w:asciiTheme="majorBidi" w:hAnsiTheme="majorBidi" w:cstheme="majorBidi"/>
          <w:sz w:val="24"/>
          <w:szCs w:val="24"/>
        </w:rPr>
        <w:t>.</w:t>
      </w:r>
    </w:p>
    <w:p w:rsidR="00D56781" w:rsidRPr="00762473" w:rsidRDefault="00D56781" w:rsidP="00762473">
      <w:pPr>
        <w:spacing w:line="360" w:lineRule="auto"/>
        <w:jc w:val="both"/>
        <w:rPr>
          <w:rFonts w:asciiTheme="majorBidi" w:hAnsiTheme="majorBidi" w:cstheme="majorBidi"/>
          <w:sz w:val="24"/>
          <w:szCs w:val="24"/>
        </w:rPr>
      </w:pPr>
      <w:r w:rsidRPr="004E2DEC">
        <w:rPr>
          <w:rFonts w:asciiTheme="majorBidi" w:hAnsiTheme="majorBidi" w:cstheme="majorBidi"/>
          <w:b/>
          <w:bCs/>
          <w:sz w:val="24"/>
          <w:szCs w:val="24"/>
        </w:rPr>
        <w:t>En 1995,</w:t>
      </w:r>
    </w:p>
    <w:p w:rsidR="00D56781" w:rsidRPr="004E2DEC" w:rsidRDefault="00D56781" w:rsidP="004E2DEC">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Le décret exécutif n°95-280 du 17 septembre 1995 portant statuts de l’établissement public à caractère industriel et commercial « Sonelgaz » confirme la nature de Sonelgaz en tant qu’Etablissement Public à Caractère Industriel et Commercial. Sonelgaz est placée sous la tutelle du Ministre chargé de l’énergie et doté de la personnalité morale tout en jouissant de l’autonomie financière.</w:t>
      </w:r>
    </w:p>
    <w:p w:rsidR="00D56781" w:rsidRPr="004E2DEC" w:rsidRDefault="00D56781" w:rsidP="004E2DEC">
      <w:pPr>
        <w:spacing w:line="360" w:lineRule="auto"/>
        <w:jc w:val="both"/>
        <w:rPr>
          <w:rFonts w:asciiTheme="majorBidi" w:hAnsiTheme="majorBidi" w:cstheme="majorBidi"/>
          <w:b/>
          <w:bCs/>
          <w:sz w:val="24"/>
          <w:szCs w:val="24"/>
        </w:rPr>
      </w:pPr>
      <w:r w:rsidRPr="004E2DEC">
        <w:rPr>
          <w:rFonts w:asciiTheme="majorBidi" w:hAnsiTheme="majorBidi" w:cstheme="majorBidi"/>
          <w:b/>
          <w:bCs/>
          <w:sz w:val="24"/>
          <w:szCs w:val="24"/>
        </w:rPr>
        <w:t>En 2002,</w:t>
      </w:r>
    </w:p>
    <w:p w:rsidR="005A209C" w:rsidRDefault="00D56781" w:rsidP="005A209C">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La loi sur l’électricité et la distribution du gaz par canalisation promulguée le 05 février 2002 a transformé l’Epic Sonelgaz en une holding de sociétés par actions qui exerce par le biais de ses filiales les activités de production, de transport et de distribution de l’électricité et du gaz.</w:t>
      </w:r>
    </w:p>
    <w:p w:rsidR="00D56781" w:rsidRPr="00762473" w:rsidRDefault="00D56781" w:rsidP="005A209C">
      <w:pPr>
        <w:spacing w:line="360" w:lineRule="auto"/>
        <w:jc w:val="both"/>
        <w:rPr>
          <w:rFonts w:asciiTheme="majorBidi" w:hAnsiTheme="majorBidi" w:cstheme="majorBidi"/>
          <w:sz w:val="24"/>
          <w:szCs w:val="24"/>
        </w:rPr>
      </w:pPr>
      <w:r w:rsidRPr="004E2DEC">
        <w:rPr>
          <w:rFonts w:asciiTheme="majorBidi" w:hAnsiTheme="majorBidi" w:cstheme="majorBidi"/>
          <w:b/>
          <w:bCs/>
          <w:sz w:val="24"/>
          <w:szCs w:val="24"/>
        </w:rPr>
        <w:t>En 2004,</w:t>
      </w:r>
    </w:p>
    <w:p w:rsidR="00D56781" w:rsidRPr="004E2DEC" w:rsidRDefault="00D56781" w:rsidP="004E2DEC">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Le processus de transformation de Sonelgaz a commencé en 2004 avec la création de trois sociétés « métiers » : SPE, pour la production de l’électricité, GRTE pour le transport de l’électricité et GRTG pour le transport du gaz.</w:t>
      </w:r>
    </w:p>
    <w:p w:rsidR="00D56781" w:rsidRPr="004E2DEC" w:rsidRDefault="00D56781" w:rsidP="004E2DEC">
      <w:pPr>
        <w:spacing w:line="360" w:lineRule="auto"/>
        <w:jc w:val="both"/>
        <w:rPr>
          <w:rFonts w:asciiTheme="majorBidi" w:hAnsiTheme="majorBidi" w:cstheme="majorBidi"/>
          <w:b/>
          <w:bCs/>
          <w:sz w:val="24"/>
          <w:szCs w:val="24"/>
        </w:rPr>
      </w:pPr>
      <w:r w:rsidRPr="004E2DEC">
        <w:rPr>
          <w:rFonts w:asciiTheme="majorBidi" w:hAnsiTheme="majorBidi" w:cstheme="majorBidi"/>
          <w:b/>
          <w:bCs/>
          <w:sz w:val="24"/>
          <w:szCs w:val="24"/>
        </w:rPr>
        <w:t>En 2005,</w:t>
      </w:r>
    </w:p>
    <w:p w:rsidR="00A90A83" w:rsidRDefault="00D56781" w:rsidP="00A90A83">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L’année 2005 a été marquée p</w:t>
      </w:r>
      <w:r w:rsidR="004E0EBF">
        <w:rPr>
          <w:rFonts w:asciiTheme="majorBidi" w:hAnsiTheme="majorBidi" w:cstheme="majorBidi"/>
          <w:sz w:val="24"/>
          <w:szCs w:val="24"/>
        </w:rPr>
        <w:t>ar la création de SMT</w:t>
      </w:r>
      <w:r w:rsidRPr="004E2DEC">
        <w:rPr>
          <w:rFonts w:asciiTheme="majorBidi" w:hAnsiTheme="majorBidi" w:cstheme="majorBidi"/>
          <w:sz w:val="24"/>
          <w:szCs w:val="24"/>
        </w:rPr>
        <w:t xml:space="preserve"> et d’une Société de recherche et développement de l’électricité et du Gaz (CREDEG).</w:t>
      </w:r>
    </w:p>
    <w:p w:rsidR="005A209C" w:rsidRDefault="00D56781" w:rsidP="005A209C">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Durant la même année, les quatre (04</w:t>
      </w:r>
      <w:r w:rsidR="004E0EBF">
        <w:rPr>
          <w:rFonts w:asciiTheme="majorBidi" w:hAnsiTheme="majorBidi" w:cstheme="majorBidi"/>
          <w:sz w:val="24"/>
          <w:szCs w:val="24"/>
        </w:rPr>
        <w:t xml:space="preserve">) Sociétés de MPV </w:t>
      </w:r>
      <w:r w:rsidRPr="004E2DEC">
        <w:rPr>
          <w:rFonts w:asciiTheme="majorBidi" w:hAnsiTheme="majorBidi" w:cstheme="majorBidi"/>
          <w:sz w:val="24"/>
          <w:szCs w:val="24"/>
        </w:rPr>
        <w:t>ont été fusio</w:t>
      </w:r>
      <w:r w:rsidR="004E0EBF">
        <w:rPr>
          <w:rFonts w:asciiTheme="majorBidi" w:hAnsiTheme="majorBidi" w:cstheme="majorBidi"/>
          <w:sz w:val="24"/>
          <w:szCs w:val="24"/>
        </w:rPr>
        <w:t>nnées en une seule société.</w:t>
      </w:r>
      <w:r w:rsidR="004E0EBF" w:rsidRPr="004E2DEC">
        <w:rPr>
          <w:rFonts w:asciiTheme="majorBidi" w:hAnsiTheme="majorBidi" w:cstheme="majorBidi"/>
          <w:sz w:val="24"/>
          <w:szCs w:val="24"/>
        </w:rPr>
        <w:t xml:space="preserve"> De</w:t>
      </w:r>
      <w:r w:rsidRPr="004E2DEC">
        <w:rPr>
          <w:rFonts w:asciiTheme="majorBidi" w:hAnsiTheme="majorBidi" w:cstheme="majorBidi"/>
          <w:sz w:val="24"/>
          <w:szCs w:val="24"/>
        </w:rPr>
        <w:t xml:space="preserve"> même, les trois (03) sociétés de maintenance de transformateurs ont été regroupées en une seule société dénommée (SKMK),</w:t>
      </w:r>
    </w:p>
    <w:p w:rsidR="00D56781" w:rsidRPr="004E2DEC" w:rsidRDefault="00D56781" w:rsidP="005A209C">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Aussi, afin de préparer la filialisation de la distribution, quatre directions générales régionales autonomes ont été créées.</w:t>
      </w:r>
    </w:p>
    <w:p w:rsidR="001A4F4B" w:rsidRPr="004E2DEC" w:rsidRDefault="00D56781" w:rsidP="004E2DEC">
      <w:pPr>
        <w:spacing w:line="360" w:lineRule="auto"/>
        <w:jc w:val="both"/>
        <w:rPr>
          <w:rFonts w:asciiTheme="majorBidi" w:hAnsiTheme="majorBidi" w:cstheme="majorBidi"/>
          <w:b/>
          <w:bCs/>
          <w:sz w:val="24"/>
          <w:szCs w:val="24"/>
        </w:rPr>
      </w:pPr>
      <w:r w:rsidRPr="004E2DEC">
        <w:rPr>
          <w:rFonts w:asciiTheme="majorBidi" w:hAnsiTheme="majorBidi" w:cstheme="majorBidi"/>
          <w:b/>
          <w:bCs/>
          <w:sz w:val="24"/>
          <w:szCs w:val="24"/>
        </w:rPr>
        <w:lastRenderedPageBreak/>
        <w:t>En 2006,</w:t>
      </w:r>
    </w:p>
    <w:p w:rsidR="00D56781" w:rsidRPr="004E2DEC" w:rsidRDefault="00D56781" w:rsidP="004E2DEC">
      <w:pPr>
        <w:spacing w:line="360" w:lineRule="auto"/>
        <w:jc w:val="both"/>
        <w:rPr>
          <w:rFonts w:asciiTheme="majorBidi" w:hAnsiTheme="majorBidi" w:cstheme="majorBidi"/>
          <w:b/>
          <w:bCs/>
          <w:sz w:val="24"/>
          <w:szCs w:val="24"/>
        </w:rPr>
      </w:pPr>
      <w:r w:rsidRPr="004E2DEC">
        <w:rPr>
          <w:rFonts w:asciiTheme="majorBidi" w:hAnsiTheme="majorBidi" w:cstheme="majorBidi"/>
          <w:sz w:val="24"/>
          <w:szCs w:val="24"/>
        </w:rPr>
        <w:t xml:space="preserve"> </w:t>
      </w:r>
      <w:r w:rsidR="005A209C" w:rsidRPr="004E2DEC">
        <w:rPr>
          <w:rFonts w:asciiTheme="majorBidi" w:hAnsiTheme="majorBidi" w:cstheme="majorBidi"/>
          <w:sz w:val="24"/>
          <w:szCs w:val="24"/>
        </w:rPr>
        <w:t>L’émergence</w:t>
      </w:r>
      <w:r w:rsidRPr="004E2DEC">
        <w:rPr>
          <w:rFonts w:asciiTheme="majorBidi" w:hAnsiTheme="majorBidi" w:cstheme="majorBidi"/>
          <w:sz w:val="24"/>
          <w:szCs w:val="24"/>
        </w:rPr>
        <w:t xml:space="preserve"> de quatre sociétés de distribution de l’électricité et du gaz (SDA, SDC, SDE et SDO) et d’une société de gestion du système électrique national (OS).A la même période, les entreprises « Travaux » (Kahrif, K</w:t>
      </w:r>
      <w:r w:rsidR="005A209C">
        <w:rPr>
          <w:rFonts w:asciiTheme="majorBidi" w:hAnsiTheme="majorBidi" w:cstheme="majorBidi"/>
          <w:sz w:val="24"/>
          <w:szCs w:val="24"/>
        </w:rPr>
        <w:t>h</w:t>
      </w:r>
      <w:r w:rsidRPr="004E2DEC">
        <w:rPr>
          <w:rFonts w:asciiTheme="majorBidi" w:hAnsiTheme="majorBidi" w:cstheme="majorBidi"/>
          <w:sz w:val="24"/>
          <w:szCs w:val="24"/>
        </w:rPr>
        <w:t>anagaz, Inerga, Etterkib, Kahrakib) ont été rattachées au Groupe Sonelgaz sur décision des pouvoirs publics, pour une meilleure efficacité dans la réalisation des ouvrages énergétiques</w:t>
      </w:r>
      <w:r w:rsidR="001A4F4B" w:rsidRPr="004E2DEC">
        <w:rPr>
          <w:rFonts w:asciiTheme="majorBidi" w:hAnsiTheme="majorBidi" w:cstheme="majorBidi"/>
          <w:sz w:val="24"/>
          <w:szCs w:val="24"/>
        </w:rPr>
        <w:t>.</w:t>
      </w:r>
    </w:p>
    <w:p w:rsidR="001A4F4B" w:rsidRPr="004E2DEC" w:rsidRDefault="001A4F4B" w:rsidP="004E2DEC">
      <w:pPr>
        <w:spacing w:line="360" w:lineRule="auto"/>
        <w:jc w:val="both"/>
        <w:rPr>
          <w:rFonts w:asciiTheme="majorBidi" w:hAnsiTheme="majorBidi" w:cstheme="majorBidi"/>
          <w:b/>
          <w:bCs/>
          <w:sz w:val="24"/>
          <w:szCs w:val="24"/>
        </w:rPr>
      </w:pPr>
      <w:r w:rsidRPr="004E2DEC">
        <w:rPr>
          <w:rFonts w:asciiTheme="majorBidi" w:hAnsiTheme="majorBidi" w:cstheme="majorBidi"/>
          <w:b/>
          <w:bCs/>
          <w:sz w:val="24"/>
          <w:szCs w:val="24"/>
        </w:rPr>
        <w:t>En 2007,</w:t>
      </w:r>
    </w:p>
    <w:p w:rsidR="001A4F4B" w:rsidRPr="004E2DEC" w:rsidRDefault="001A4F4B" w:rsidP="004E0EBF">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L’année 2007 a été marquée par la création de (IFEG).</w:t>
      </w:r>
    </w:p>
    <w:p w:rsidR="001A4F4B" w:rsidRPr="004E2DEC" w:rsidRDefault="001A4F4B" w:rsidP="004E2DEC">
      <w:pPr>
        <w:spacing w:line="360" w:lineRule="auto"/>
        <w:jc w:val="both"/>
        <w:rPr>
          <w:rFonts w:asciiTheme="majorBidi" w:hAnsiTheme="majorBidi" w:cstheme="majorBidi"/>
          <w:b/>
          <w:bCs/>
          <w:sz w:val="24"/>
          <w:szCs w:val="24"/>
        </w:rPr>
      </w:pPr>
      <w:r w:rsidRPr="004E2DEC">
        <w:rPr>
          <w:rFonts w:asciiTheme="majorBidi" w:hAnsiTheme="majorBidi" w:cstheme="majorBidi"/>
          <w:b/>
          <w:bCs/>
          <w:sz w:val="24"/>
          <w:szCs w:val="24"/>
        </w:rPr>
        <w:t>En 2009,</w:t>
      </w:r>
    </w:p>
    <w:p w:rsidR="001A4F4B" w:rsidRPr="004E2DEC" w:rsidRDefault="001A4F4B" w:rsidP="004E2DEC">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La création au 1</w:t>
      </w:r>
      <w:r w:rsidRPr="004E2DEC">
        <w:rPr>
          <w:rFonts w:asciiTheme="majorBidi" w:hAnsiTheme="majorBidi" w:cstheme="majorBidi"/>
          <w:sz w:val="24"/>
          <w:szCs w:val="24"/>
          <w:vertAlign w:val="superscript"/>
        </w:rPr>
        <w:t>er</w:t>
      </w:r>
      <w:r w:rsidRPr="004E2DEC">
        <w:rPr>
          <w:rFonts w:asciiTheme="majorBidi" w:hAnsiTheme="majorBidi" w:cstheme="majorBidi"/>
          <w:sz w:val="24"/>
          <w:szCs w:val="24"/>
        </w:rPr>
        <w:t xml:space="preserve"> janvier 2009 des sociétés d’engineering, des systèmes d’information et de la gestion immobilière (CEEG, ELIT &amp; SOPIEG) marquent le parachèvement de la transformation de Sonelgaz en une holding de sociétés. </w:t>
      </w:r>
    </w:p>
    <w:p w:rsidR="001A4F4B" w:rsidRPr="004E2DEC" w:rsidRDefault="001A4F4B" w:rsidP="004E2DEC">
      <w:pPr>
        <w:spacing w:line="360" w:lineRule="auto"/>
        <w:jc w:val="both"/>
        <w:rPr>
          <w:rFonts w:asciiTheme="majorBidi" w:hAnsiTheme="majorBidi" w:cstheme="majorBidi"/>
          <w:b/>
          <w:bCs/>
          <w:sz w:val="24"/>
          <w:szCs w:val="24"/>
        </w:rPr>
      </w:pPr>
      <w:r w:rsidRPr="004E2DEC">
        <w:rPr>
          <w:rFonts w:asciiTheme="majorBidi" w:hAnsiTheme="majorBidi" w:cstheme="majorBidi"/>
          <w:b/>
          <w:bCs/>
          <w:sz w:val="24"/>
          <w:szCs w:val="24"/>
        </w:rPr>
        <w:t>En 2011,</w:t>
      </w:r>
    </w:p>
    <w:p w:rsidR="001A4F4B" w:rsidRPr="004E2DEC" w:rsidRDefault="001A4F4B" w:rsidP="00314DC2">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Sonelgaz Spa est organisée e</w:t>
      </w:r>
      <w:r w:rsidR="005A209C">
        <w:rPr>
          <w:rFonts w:asciiTheme="majorBidi" w:hAnsiTheme="majorBidi" w:cstheme="majorBidi"/>
          <w:sz w:val="24"/>
          <w:szCs w:val="24"/>
        </w:rPr>
        <w:t>n société holding,</w:t>
      </w:r>
      <w:r w:rsidRPr="004E2DEC">
        <w:rPr>
          <w:rFonts w:asciiTheme="majorBidi" w:hAnsiTheme="majorBidi" w:cstheme="majorBidi"/>
          <w:sz w:val="24"/>
          <w:szCs w:val="24"/>
        </w:rPr>
        <w:t xml:space="preserve"> prend la dénomination de « Sonelgaz ». Par ailleurs, la société holding « Sonelgaz » et ses sociétés filiales forment un ensemble dénommé « Groupe Sonelgaz »</w:t>
      </w:r>
      <w:r w:rsidR="005A209C">
        <w:rPr>
          <w:rFonts w:asciiTheme="majorBidi" w:hAnsiTheme="majorBidi" w:cstheme="majorBidi"/>
          <w:sz w:val="24"/>
          <w:szCs w:val="24"/>
        </w:rPr>
        <w:t>.</w:t>
      </w:r>
    </w:p>
    <w:p w:rsidR="001A4F4B" w:rsidRPr="004E2DEC" w:rsidRDefault="001A4F4B" w:rsidP="004E2DEC">
      <w:pPr>
        <w:spacing w:line="360" w:lineRule="auto"/>
        <w:jc w:val="both"/>
        <w:rPr>
          <w:rFonts w:asciiTheme="majorBidi" w:hAnsiTheme="majorBidi" w:cstheme="majorBidi"/>
          <w:b/>
          <w:bCs/>
          <w:sz w:val="24"/>
          <w:szCs w:val="24"/>
        </w:rPr>
      </w:pPr>
      <w:r w:rsidRPr="004E2DEC">
        <w:rPr>
          <w:rFonts w:asciiTheme="majorBidi" w:hAnsiTheme="majorBidi" w:cstheme="majorBidi"/>
          <w:b/>
          <w:bCs/>
          <w:sz w:val="24"/>
          <w:szCs w:val="24"/>
        </w:rPr>
        <w:t xml:space="preserve">En 2013, </w:t>
      </w:r>
      <w:bookmarkStart w:id="0" w:name="_GoBack"/>
      <w:bookmarkEnd w:id="0"/>
    </w:p>
    <w:p w:rsidR="001A4F4B" w:rsidRDefault="001A4F4B" w:rsidP="005A209C">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Création d’une nouvelle filiale de production de l’électricité, Shariket Kahraba oua Takat Moutadjadida</w:t>
      </w:r>
      <w:r w:rsidR="005A209C">
        <w:rPr>
          <w:rFonts w:asciiTheme="majorBidi" w:hAnsiTheme="majorBidi" w:cstheme="majorBidi"/>
          <w:sz w:val="24"/>
          <w:szCs w:val="24"/>
        </w:rPr>
        <w:t>« SKTM ».</w:t>
      </w:r>
    </w:p>
    <w:p w:rsidR="001A4F4B" w:rsidRPr="004E2DEC" w:rsidRDefault="001A4F4B" w:rsidP="005062EB">
      <w:pPr>
        <w:tabs>
          <w:tab w:val="left" w:pos="3270"/>
        </w:tabs>
        <w:spacing w:line="360" w:lineRule="auto"/>
        <w:jc w:val="both"/>
        <w:rPr>
          <w:rFonts w:asciiTheme="majorBidi" w:hAnsiTheme="majorBidi" w:cstheme="majorBidi"/>
          <w:b/>
          <w:bCs/>
          <w:sz w:val="24"/>
          <w:szCs w:val="24"/>
        </w:rPr>
      </w:pPr>
      <w:r w:rsidRPr="004E2DEC">
        <w:rPr>
          <w:rFonts w:asciiTheme="majorBidi" w:hAnsiTheme="majorBidi" w:cstheme="majorBidi"/>
          <w:b/>
          <w:bCs/>
          <w:sz w:val="24"/>
          <w:szCs w:val="24"/>
        </w:rPr>
        <w:t>En 2014,</w:t>
      </w:r>
      <w:r w:rsidR="005062EB">
        <w:rPr>
          <w:rFonts w:asciiTheme="majorBidi" w:hAnsiTheme="majorBidi" w:cstheme="majorBidi"/>
          <w:b/>
          <w:bCs/>
          <w:sz w:val="24"/>
          <w:szCs w:val="24"/>
        </w:rPr>
        <w:tab/>
      </w:r>
    </w:p>
    <w:p w:rsidR="001A4F4B" w:rsidRPr="004E2DEC" w:rsidRDefault="001A4F4B" w:rsidP="004E2DEC">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 xml:space="preserve">Signature d’un accord de partenariat à long terme avec Général Electric sous forme d’une société commune </w:t>
      </w:r>
      <w:r w:rsidR="004E0EBF">
        <w:rPr>
          <w:rFonts w:asciiTheme="majorBidi" w:hAnsiTheme="majorBidi" w:cstheme="majorBidi"/>
          <w:sz w:val="24"/>
          <w:szCs w:val="24"/>
        </w:rPr>
        <w:t xml:space="preserve">libellée sous le nom de GEAT </w:t>
      </w:r>
      <w:r w:rsidRPr="004E2DEC">
        <w:rPr>
          <w:rFonts w:asciiTheme="majorBidi" w:hAnsiTheme="majorBidi" w:cstheme="majorBidi"/>
          <w:sz w:val="24"/>
          <w:szCs w:val="24"/>
        </w:rPr>
        <w:t xml:space="preserve">, chargée de la réalisation et de l’exploitation d’un complexe industriel situé à Ain </w:t>
      </w:r>
      <w:proofErr w:type="spellStart"/>
      <w:r w:rsidRPr="004E2DEC">
        <w:rPr>
          <w:rFonts w:asciiTheme="majorBidi" w:hAnsiTheme="majorBidi" w:cstheme="majorBidi"/>
          <w:sz w:val="24"/>
          <w:szCs w:val="24"/>
        </w:rPr>
        <w:t>Yagout</w:t>
      </w:r>
      <w:proofErr w:type="spellEnd"/>
      <w:r w:rsidRPr="004E2DEC">
        <w:rPr>
          <w:rFonts w:asciiTheme="majorBidi" w:hAnsiTheme="majorBidi" w:cstheme="majorBidi"/>
          <w:sz w:val="24"/>
          <w:szCs w:val="24"/>
        </w:rPr>
        <w:t xml:space="preserve"> (wilaya de Batna).Ce complexe permettra de produire en Algérie, des turbines à vapeur, turbines à gaz, alternateurs et systèmes de contrôle commande pour satisfaire, d’une part et en priorité, les besoins du plan de développement de la production de l’électricité en matière d’équipements et d’autre part, l’exportation d’une partie de la production. Il sera construit en plusieurs phases et devrait être opérationnel fin </w:t>
      </w:r>
      <w:r w:rsidRPr="004E2DEC">
        <w:rPr>
          <w:rFonts w:asciiTheme="majorBidi" w:hAnsiTheme="majorBidi" w:cstheme="majorBidi"/>
          <w:sz w:val="24"/>
          <w:szCs w:val="24"/>
        </w:rPr>
        <w:lastRenderedPageBreak/>
        <w:t>2017.Il y a eu lieu aussi, l’émergence de quatre sociétés régionales, issues de la restructuration p</w:t>
      </w:r>
      <w:r w:rsidR="004E0EBF">
        <w:rPr>
          <w:rFonts w:asciiTheme="majorBidi" w:hAnsiTheme="majorBidi" w:cstheme="majorBidi"/>
          <w:sz w:val="24"/>
          <w:szCs w:val="24"/>
        </w:rPr>
        <w:t>ar scission de la SPAS</w:t>
      </w:r>
      <w:r w:rsidRPr="004E2DEC">
        <w:rPr>
          <w:rFonts w:asciiTheme="majorBidi" w:hAnsiTheme="majorBidi" w:cstheme="majorBidi"/>
          <w:sz w:val="24"/>
          <w:szCs w:val="24"/>
        </w:rPr>
        <w:t>, qui ont démarré effectivement leurs activités le 01 novembre 2014 :</w:t>
      </w:r>
    </w:p>
    <w:p w:rsidR="001A4F4B" w:rsidRPr="004E2DEC" w:rsidRDefault="001A4F4B" w:rsidP="00C65AEB">
      <w:pPr>
        <w:spacing w:line="360" w:lineRule="auto"/>
        <w:ind w:left="567"/>
        <w:jc w:val="both"/>
        <w:rPr>
          <w:rFonts w:asciiTheme="majorBidi" w:hAnsiTheme="majorBidi" w:cstheme="majorBidi"/>
          <w:sz w:val="24"/>
          <w:szCs w:val="24"/>
          <w:lang w:val="en-US"/>
        </w:rPr>
      </w:pPr>
      <w:r w:rsidRPr="004E2DEC">
        <w:rPr>
          <w:rFonts w:asciiTheme="majorBidi" w:hAnsiTheme="majorBidi" w:cstheme="majorBidi"/>
          <w:sz w:val="24"/>
          <w:szCs w:val="24"/>
          <w:lang w:val="en-US"/>
        </w:rPr>
        <w:t xml:space="preserve">• Shariket </w:t>
      </w:r>
      <w:proofErr w:type="spellStart"/>
      <w:r w:rsidRPr="004E2DEC">
        <w:rPr>
          <w:rFonts w:asciiTheme="majorBidi" w:hAnsiTheme="majorBidi" w:cstheme="majorBidi"/>
          <w:sz w:val="24"/>
          <w:szCs w:val="24"/>
          <w:lang w:val="en-US"/>
        </w:rPr>
        <w:t>wikaya</w:t>
      </w:r>
      <w:proofErr w:type="spellEnd"/>
      <w:r w:rsidRPr="004E2DEC">
        <w:rPr>
          <w:rFonts w:asciiTheme="majorBidi" w:hAnsiTheme="majorBidi" w:cstheme="majorBidi"/>
          <w:sz w:val="24"/>
          <w:szCs w:val="24"/>
          <w:lang w:val="en-US"/>
        </w:rPr>
        <w:t xml:space="preserve"> oua</w:t>
      </w:r>
      <w:r w:rsidR="004E2DEC" w:rsidRPr="004E2DEC">
        <w:rPr>
          <w:rFonts w:asciiTheme="majorBidi" w:hAnsiTheme="majorBidi" w:cstheme="majorBidi"/>
          <w:sz w:val="24"/>
          <w:szCs w:val="24"/>
          <w:lang w:val="en-US"/>
        </w:rPr>
        <w:t xml:space="preserve"> </w:t>
      </w:r>
      <w:proofErr w:type="spellStart"/>
      <w:proofErr w:type="gramStart"/>
      <w:r w:rsidR="004E2DEC" w:rsidRPr="004E2DEC">
        <w:rPr>
          <w:rFonts w:asciiTheme="majorBidi" w:hAnsiTheme="majorBidi" w:cstheme="majorBidi"/>
          <w:sz w:val="24"/>
          <w:szCs w:val="24"/>
          <w:lang w:val="en-US"/>
        </w:rPr>
        <w:t>amn</w:t>
      </w:r>
      <w:proofErr w:type="spellEnd"/>
      <w:proofErr w:type="gramEnd"/>
      <w:r w:rsidR="004E2DEC" w:rsidRPr="004E2DEC">
        <w:rPr>
          <w:rFonts w:asciiTheme="majorBidi" w:hAnsiTheme="majorBidi" w:cstheme="majorBidi"/>
          <w:sz w:val="24"/>
          <w:szCs w:val="24"/>
          <w:lang w:val="en-US"/>
        </w:rPr>
        <w:t xml:space="preserve"> </w:t>
      </w:r>
      <w:proofErr w:type="spellStart"/>
      <w:r w:rsidR="004E2DEC" w:rsidRPr="004E2DEC">
        <w:rPr>
          <w:rFonts w:asciiTheme="majorBidi" w:hAnsiTheme="majorBidi" w:cstheme="majorBidi"/>
          <w:sz w:val="24"/>
          <w:szCs w:val="24"/>
          <w:lang w:val="en-US"/>
        </w:rPr>
        <w:t>mounchaat</w:t>
      </w:r>
      <w:proofErr w:type="spellEnd"/>
      <w:r w:rsidR="004E2DEC" w:rsidRPr="004E2DEC">
        <w:rPr>
          <w:rFonts w:asciiTheme="majorBidi" w:hAnsiTheme="majorBidi" w:cstheme="majorBidi"/>
          <w:sz w:val="24"/>
          <w:szCs w:val="24"/>
          <w:lang w:val="en-US"/>
        </w:rPr>
        <w:t xml:space="preserve"> </w:t>
      </w:r>
      <w:proofErr w:type="spellStart"/>
      <w:r w:rsidR="004E2DEC" w:rsidRPr="004E2DEC">
        <w:rPr>
          <w:rFonts w:asciiTheme="majorBidi" w:hAnsiTheme="majorBidi" w:cstheme="majorBidi"/>
          <w:sz w:val="24"/>
          <w:szCs w:val="24"/>
          <w:lang w:val="en-US"/>
        </w:rPr>
        <w:t>takaouia</w:t>
      </w:r>
      <w:proofErr w:type="spellEnd"/>
      <w:r w:rsidR="004E2DEC" w:rsidRPr="004E2DEC">
        <w:rPr>
          <w:rFonts w:asciiTheme="majorBidi" w:hAnsiTheme="majorBidi" w:cstheme="majorBidi"/>
          <w:sz w:val="24"/>
          <w:szCs w:val="24"/>
          <w:lang w:val="en-US"/>
        </w:rPr>
        <w:t xml:space="preserve"> (SWAT)</w:t>
      </w:r>
      <w:r w:rsidR="004E2DEC">
        <w:rPr>
          <w:rFonts w:asciiTheme="majorBidi" w:hAnsiTheme="majorBidi" w:cstheme="majorBidi"/>
          <w:sz w:val="24"/>
          <w:szCs w:val="24"/>
          <w:lang w:val="en-US"/>
        </w:rPr>
        <w:t>;</w:t>
      </w:r>
    </w:p>
    <w:p w:rsidR="001A4F4B" w:rsidRPr="004E2DEC" w:rsidRDefault="001A4F4B" w:rsidP="00C65AEB">
      <w:pPr>
        <w:spacing w:line="360" w:lineRule="auto"/>
        <w:ind w:left="567"/>
        <w:jc w:val="both"/>
        <w:rPr>
          <w:rFonts w:asciiTheme="majorBidi" w:hAnsiTheme="majorBidi" w:cstheme="majorBidi"/>
          <w:sz w:val="24"/>
          <w:szCs w:val="24"/>
          <w:lang w:val="en-US"/>
        </w:rPr>
      </w:pPr>
      <w:r w:rsidRPr="004E2DEC">
        <w:rPr>
          <w:rFonts w:asciiTheme="majorBidi" w:hAnsiTheme="majorBidi" w:cstheme="majorBidi"/>
          <w:sz w:val="24"/>
          <w:szCs w:val="24"/>
          <w:lang w:val="en-US"/>
        </w:rPr>
        <w:t xml:space="preserve">• Shariket </w:t>
      </w:r>
      <w:proofErr w:type="spellStart"/>
      <w:proofErr w:type="gramStart"/>
      <w:r w:rsidRPr="004E2DEC">
        <w:rPr>
          <w:rFonts w:asciiTheme="majorBidi" w:hAnsiTheme="majorBidi" w:cstheme="majorBidi"/>
          <w:sz w:val="24"/>
          <w:szCs w:val="24"/>
          <w:lang w:val="en-US"/>
        </w:rPr>
        <w:t>amn</w:t>
      </w:r>
      <w:proofErr w:type="spellEnd"/>
      <w:proofErr w:type="gramEnd"/>
      <w:r w:rsidRPr="004E2DEC">
        <w:rPr>
          <w:rFonts w:asciiTheme="majorBidi" w:hAnsiTheme="majorBidi" w:cstheme="majorBidi"/>
          <w:sz w:val="24"/>
          <w:szCs w:val="24"/>
          <w:lang w:val="en-US"/>
        </w:rPr>
        <w:t xml:space="preserve"> </w:t>
      </w:r>
      <w:r w:rsidR="004E2DEC">
        <w:rPr>
          <w:rFonts w:asciiTheme="majorBidi" w:hAnsiTheme="majorBidi" w:cstheme="majorBidi"/>
          <w:sz w:val="24"/>
          <w:szCs w:val="24"/>
          <w:lang w:val="en-US"/>
        </w:rPr>
        <w:t xml:space="preserve">el </w:t>
      </w:r>
      <w:proofErr w:type="spellStart"/>
      <w:r w:rsidR="004E2DEC">
        <w:rPr>
          <w:rFonts w:asciiTheme="majorBidi" w:hAnsiTheme="majorBidi" w:cstheme="majorBidi"/>
          <w:sz w:val="24"/>
          <w:szCs w:val="24"/>
          <w:lang w:val="en-US"/>
        </w:rPr>
        <w:t>mounchaate</w:t>
      </w:r>
      <w:proofErr w:type="spellEnd"/>
      <w:r w:rsidR="004E2DEC">
        <w:rPr>
          <w:rFonts w:asciiTheme="majorBidi" w:hAnsiTheme="majorBidi" w:cstheme="majorBidi"/>
          <w:sz w:val="24"/>
          <w:szCs w:val="24"/>
          <w:lang w:val="en-US"/>
        </w:rPr>
        <w:t xml:space="preserve"> el </w:t>
      </w:r>
      <w:proofErr w:type="spellStart"/>
      <w:r w:rsidR="004E2DEC">
        <w:rPr>
          <w:rFonts w:asciiTheme="majorBidi" w:hAnsiTheme="majorBidi" w:cstheme="majorBidi"/>
          <w:sz w:val="24"/>
          <w:szCs w:val="24"/>
          <w:lang w:val="en-US"/>
        </w:rPr>
        <w:t>takawiya</w:t>
      </w:r>
      <w:proofErr w:type="spellEnd"/>
      <w:r w:rsidR="004E2DEC">
        <w:rPr>
          <w:rFonts w:asciiTheme="majorBidi" w:hAnsiTheme="majorBidi" w:cstheme="majorBidi"/>
          <w:sz w:val="24"/>
          <w:szCs w:val="24"/>
          <w:lang w:val="en-US"/>
        </w:rPr>
        <w:t xml:space="preserve"> (SAT);</w:t>
      </w:r>
    </w:p>
    <w:p w:rsidR="001A4F4B" w:rsidRPr="004E2DEC" w:rsidRDefault="001A4F4B" w:rsidP="00C65AEB">
      <w:pPr>
        <w:spacing w:line="360" w:lineRule="auto"/>
        <w:ind w:left="567"/>
        <w:jc w:val="both"/>
        <w:rPr>
          <w:rFonts w:asciiTheme="majorBidi" w:hAnsiTheme="majorBidi" w:cstheme="majorBidi"/>
          <w:sz w:val="24"/>
          <w:szCs w:val="24"/>
          <w:lang w:val="en-US"/>
        </w:rPr>
      </w:pPr>
      <w:r w:rsidRPr="004E2DEC">
        <w:rPr>
          <w:rFonts w:asciiTheme="majorBidi" w:hAnsiTheme="majorBidi" w:cstheme="majorBidi"/>
          <w:sz w:val="24"/>
          <w:szCs w:val="24"/>
          <w:lang w:val="en-US"/>
        </w:rPr>
        <w:t xml:space="preserve">• Shariket </w:t>
      </w:r>
      <w:proofErr w:type="spellStart"/>
      <w:proofErr w:type="gramStart"/>
      <w:r w:rsidRPr="004E2DEC">
        <w:rPr>
          <w:rFonts w:asciiTheme="majorBidi" w:hAnsiTheme="majorBidi" w:cstheme="majorBidi"/>
          <w:sz w:val="24"/>
          <w:szCs w:val="24"/>
          <w:lang w:val="en-US"/>
        </w:rPr>
        <w:t>amn</w:t>
      </w:r>
      <w:proofErr w:type="spellEnd"/>
      <w:proofErr w:type="gramEnd"/>
      <w:r w:rsidRPr="004E2DEC">
        <w:rPr>
          <w:rFonts w:asciiTheme="majorBidi" w:hAnsiTheme="majorBidi" w:cstheme="majorBidi"/>
          <w:sz w:val="24"/>
          <w:szCs w:val="24"/>
          <w:lang w:val="en-US"/>
        </w:rPr>
        <w:t xml:space="preserve"> oua </w:t>
      </w:r>
      <w:proofErr w:type="spellStart"/>
      <w:r w:rsidRPr="004E2DEC">
        <w:rPr>
          <w:rFonts w:asciiTheme="majorBidi" w:hAnsiTheme="majorBidi" w:cstheme="majorBidi"/>
          <w:sz w:val="24"/>
          <w:szCs w:val="24"/>
          <w:lang w:val="en-US"/>
        </w:rPr>
        <w:t>ria</w:t>
      </w:r>
      <w:r w:rsidR="004E2DEC">
        <w:rPr>
          <w:rFonts w:asciiTheme="majorBidi" w:hAnsiTheme="majorBidi" w:cstheme="majorBidi"/>
          <w:sz w:val="24"/>
          <w:szCs w:val="24"/>
          <w:lang w:val="en-US"/>
        </w:rPr>
        <w:t>yat</w:t>
      </w:r>
      <w:proofErr w:type="spellEnd"/>
      <w:r w:rsidR="004E2DEC">
        <w:rPr>
          <w:rFonts w:asciiTheme="majorBidi" w:hAnsiTheme="majorBidi" w:cstheme="majorBidi"/>
          <w:sz w:val="24"/>
          <w:szCs w:val="24"/>
          <w:lang w:val="en-US"/>
        </w:rPr>
        <w:t xml:space="preserve"> el </w:t>
      </w:r>
      <w:proofErr w:type="spellStart"/>
      <w:r w:rsidR="004E2DEC">
        <w:rPr>
          <w:rFonts w:asciiTheme="majorBidi" w:hAnsiTheme="majorBidi" w:cstheme="majorBidi"/>
          <w:sz w:val="24"/>
          <w:szCs w:val="24"/>
          <w:lang w:val="en-US"/>
        </w:rPr>
        <w:t>mounchaat</w:t>
      </w:r>
      <w:proofErr w:type="spellEnd"/>
      <w:r w:rsidR="004E2DEC">
        <w:rPr>
          <w:rFonts w:asciiTheme="majorBidi" w:hAnsiTheme="majorBidi" w:cstheme="majorBidi"/>
          <w:sz w:val="24"/>
          <w:szCs w:val="24"/>
          <w:lang w:val="en-US"/>
        </w:rPr>
        <w:t xml:space="preserve"> </w:t>
      </w:r>
      <w:proofErr w:type="spellStart"/>
      <w:r w:rsidR="004E2DEC">
        <w:rPr>
          <w:rFonts w:asciiTheme="majorBidi" w:hAnsiTheme="majorBidi" w:cstheme="majorBidi"/>
          <w:sz w:val="24"/>
          <w:szCs w:val="24"/>
          <w:lang w:val="en-US"/>
        </w:rPr>
        <w:t>takaouia</w:t>
      </w:r>
      <w:proofErr w:type="spellEnd"/>
      <w:r w:rsidR="004E2DEC">
        <w:rPr>
          <w:rFonts w:asciiTheme="majorBidi" w:hAnsiTheme="majorBidi" w:cstheme="majorBidi"/>
          <w:sz w:val="24"/>
          <w:szCs w:val="24"/>
          <w:lang w:val="en-US"/>
        </w:rPr>
        <w:t xml:space="preserve"> (SAR);</w:t>
      </w:r>
    </w:p>
    <w:p w:rsidR="001A4F4B" w:rsidRPr="004E2DEC" w:rsidRDefault="0063737D" w:rsidP="00C65AEB">
      <w:pPr>
        <w:spacing w:line="360" w:lineRule="auto"/>
        <w:ind w:left="567"/>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1A4F4B" w:rsidRPr="004E2DEC">
        <w:rPr>
          <w:rFonts w:asciiTheme="majorBidi" w:hAnsiTheme="majorBidi" w:cstheme="majorBidi"/>
          <w:sz w:val="24"/>
          <w:szCs w:val="24"/>
          <w:lang w:val="en-US"/>
        </w:rPr>
        <w:t xml:space="preserve">Shariket el </w:t>
      </w:r>
      <w:proofErr w:type="spellStart"/>
      <w:r w:rsidR="001A4F4B" w:rsidRPr="004E2DEC">
        <w:rPr>
          <w:rFonts w:asciiTheme="majorBidi" w:hAnsiTheme="majorBidi" w:cstheme="majorBidi"/>
          <w:sz w:val="24"/>
          <w:szCs w:val="24"/>
          <w:lang w:val="en-US"/>
        </w:rPr>
        <w:t>amne</w:t>
      </w:r>
      <w:proofErr w:type="spellEnd"/>
      <w:r w:rsidR="001A4F4B" w:rsidRPr="004E2DEC">
        <w:rPr>
          <w:rFonts w:asciiTheme="majorBidi" w:hAnsiTheme="majorBidi" w:cstheme="majorBidi"/>
          <w:sz w:val="24"/>
          <w:szCs w:val="24"/>
          <w:lang w:val="en-US"/>
        </w:rPr>
        <w:t xml:space="preserve"> </w:t>
      </w:r>
      <w:proofErr w:type="spellStart"/>
      <w:proofErr w:type="gramStart"/>
      <w:r w:rsidR="001A4F4B" w:rsidRPr="004E2DEC">
        <w:rPr>
          <w:rFonts w:asciiTheme="majorBidi" w:hAnsiTheme="majorBidi" w:cstheme="majorBidi"/>
          <w:sz w:val="24"/>
          <w:szCs w:val="24"/>
          <w:lang w:val="en-US"/>
        </w:rPr>
        <w:t>wa</w:t>
      </w:r>
      <w:proofErr w:type="spellEnd"/>
      <w:proofErr w:type="gramEnd"/>
      <w:r w:rsidR="001A4F4B" w:rsidRPr="004E2DEC">
        <w:rPr>
          <w:rFonts w:asciiTheme="majorBidi" w:hAnsiTheme="majorBidi" w:cstheme="majorBidi"/>
          <w:sz w:val="24"/>
          <w:szCs w:val="24"/>
          <w:lang w:val="en-US"/>
        </w:rPr>
        <w:t xml:space="preserve"> el </w:t>
      </w:r>
      <w:proofErr w:type="spellStart"/>
      <w:r w:rsidR="001A4F4B" w:rsidRPr="004E2DEC">
        <w:rPr>
          <w:rFonts w:asciiTheme="majorBidi" w:hAnsiTheme="majorBidi" w:cstheme="majorBidi"/>
          <w:sz w:val="24"/>
          <w:szCs w:val="24"/>
          <w:lang w:val="en-US"/>
        </w:rPr>
        <w:t>himaya</w:t>
      </w:r>
      <w:proofErr w:type="spellEnd"/>
      <w:r w:rsidR="001A4F4B" w:rsidRPr="004E2DEC">
        <w:rPr>
          <w:rFonts w:asciiTheme="majorBidi" w:hAnsiTheme="majorBidi" w:cstheme="majorBidi"/>
          <w:sz w:val="24"/>
          <w:szCs w:val="24"/>
          <w:lang w:val="en-US"/>
        </w:rPr>
        <w:t xml:space="preserve"> (SAH).</w:t>
      </w:r>
    </w:p>
    <w:p w:rsidR="001A4F4B" w:rsidRPr="004E2DEC" w:rsidRDefault="001A4F4B" w:rsidP="004E2DEC">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 xml:space="preserve">Cette restructuration répond à la nécessité d’assurer, dans de meilleures conditions, l’exercice des missions de prévention et de sécurité et permettra aux sociétés créées, de développer leurs activités et de créer de nouveaux emplois. </w:t>
      </w:r>
    </w:p>
    <w:p w:rsidR="001A4F4B" w:rsidRPr="004E2DEC" w:rsidRDefault="001A4F4B" w:rsidP="004E2DEC">
      <w:pPr>
        <w:spacing w:line="360" w:lineRule="auto"/>
        <w:jc w:val="both"/>
        <w:rPr>
          <w:rFonts w:asciiTheme="majorBidi" w:hAnsiTheme="majorBidi" w:cstheme="majorBidi"/>
          <w:b/>
          <w:bCs/>
          <w:sz w:val="24"/>
          <w:szCs w:val="24"/>
        </w:rPr>
      </w:pPr>
      <w:r w:rsidRPr="004E2DEC">
        <w:rPr>
          <w:rFonts w:asciiTheme="majorBidi" w:hAnsiTheme="majorBidi" w:cstheme="majorBidi"/>
          <w:b/>
          <w:bCs/>
          <w:sz w:val="24"/>
          <w:szCs w:val="24"/>
        </w:rPr>
        <w:t>En 2015,</w:t>
      </w:r>
    </w:p>
    <w:p w:rsidR="001A4F4B" w:rsidRDefault="001A4F4B" w:rsidP="004E2DEC">
      <w:pPr>
        <w:spacing w:line="360" w:lineRule="auto"/>
        <w:jc w:val="both"/>
        <w:rPr>
          <w:rFonts w:asciiTheme="majorBidi" w:hAnsiTheme="majorBidi" w:cstheme="majorBidi"/>
          <w:sz w:val="24"/>
          <w:szCs w:val="24"/>
        </w:rPr>
      </w:pPr>
      <w:r w:rsidRPr="004E2DEC">
        <w:rPr>
          <w:rFonts w:asciiTheme="majorBidi" w:hAnsiTheme="majorBidi" w:cstheme="majorBidi"/>
          <w:sz w:val="24"/>
          <w:szCs w:val="24"/>
        </w:rPr>
        <w:t>Création de la société d’Engineering, Procurement and Construction « HYENCO» : (opérationnelle depuis le 04 novembre 2015: La société d’EPC</w:t>
      </w:r>
      <w:r w:rsidR="004051A2">
        <w:rPr>
          <w:rFonts w:asciiTheme="majorBidi" w:hAnsiTheme="majorBidi" w:cstheme="majorBidi"/>
          <w:sz w:val="24"/>
          <w:szCs w:val="24"/>
        </w:rPr>
        <w:t xml:space="preserve"> </w:t>
      </w:r>
      <w:r w:rsidRPr="004E2DEC">
        <w:rPr>
          <w:rFonts w:asciiTheme="majorBidi" w:hAnsiTheme="majorBidi" w:cstheme="majorBidi"/>
          <w:sz w:val="24"/>
          <w:szCs w:val="24"/>
        </w:rPr>
        <w:t xml:space="preserve"> dénommée «Hyenco», a été créée par Sonelgaz, en partenariat avec Hyundai Engineering &amp; Construction Company, Hyundai Engineering Company et Daewoo International Corporation. Cette nouvelle société a pour mission d’assurer l’engineering, l’acquisition, la construction, les essais et la mise en service de centrales de production d’électricité (y compris solaires typ</w:t>
      </w:r>
      <w:r w:rsidR="004051A2">
        <w:rPr>
          <w:rFonts w:asciiTheme="majorBidi" w:hAnsiTheme="majorBidi" w:cstheme="majorBidi"/>
          <w:sz w:val="24"/>
          <w:szCs w:val="24"/>
        </w:rPr>
        <w:t>e CSP</w:t>
      </w:r>
      <w:r w:rsidRPr="004E2DEC">
        <w:rPr>
          <w:rFonts w:asciiTheme="majorBidi" w:hAnsiTheme="majorBidi" w:cstheme="majorBidi"/>
          <w:sz w:val="24"/>
          <w:szCs w:val="24"/>
        </w:rPr>
        <w:t>), d’ouvrages de transport et de transformation de l’électricité ainsi que divers ouvrages industriels</w:t>
      </w:r>
      <w:r w:rsidRPr="001A4F4B">
        <w:rPr>
          <w:rFonts w:asciiTheme="majorBidi" w:hAnsiTheme="majorBidi" w:cstheme="majorBidi"/>
          <w:sz w:val="24"/>
          <w:szCs w:val="24"/>
        </w:rPr>
        <w:t>.</w:t>
      </w:r>
    </w:p>
    <w:p w:rsidR="001A4F4B" w:rsidRPr="001A4F4B" w:rsidRDefault="00980879" w:rsidP="001A4F4B">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I</w:t>
      </w:r>
      <w:r w:rsidR="00B15C36">
        <w:rPr>
          <w:rFonts w:asciiTheme="majorBidi" w:hAnsiTheme="majorBidi" w:cstheme="majorBidi"/>
          <w:b/>
          <w:bCs/>
          <w:sz w:val="28"/>
          <w:szCs w:val="28"/>
        </w:rPr>
        <w:t>.3</w:t>
      </w:r>
      <w:r>
        <w:rPr>
          <w:rFonts w:asciiTheme="majorBidi" w:hAnsiTheme="majorBidi" w:cstheme="majorBidi"/>
          <w:b/>
          <w:bCs/>
          <w:sz w:val="28"/>
          <w:szCs w:val="28"/>
        </w:rPr>
        <w:t xml:space="preserve"> </w:t>
      </w:r>
      <w:r w:rsidR="001A4F4B" w:rsidRPr="001A4F4B">
        <w:rPr>
          <w:rFonts w:asciiTheme="majorBidi" w:hAnsiTheme="majorBidi" w:cstheme="majorBidi"/>
          <w:b/>
          <w:bCs/>
          <w:sz w:val="28"/>
          <w:szCs w:val="28"/>
        </w:rPr>
        <w:t>Mi</w:t>
      </w:r>
      <w:r w:rsidR="00A90A83">
        <w:rPr>
          <w:rFonts w:asciiTheme="majorBidi" w:hAnsiTheme="majorBidi" w:cstheme="majorBidi"/>
          <w:b/>
          <w:bCs/>
          <w:sz w:val="28"/>
          <w:szCs w:val="28"/>
        </w:rPr>
        <w:t xml:space="preserve">ssions des sociétés du Groupe </w:t>
      </w:r>
      <w:r w:rsidR="003C42EA">
        <w:rPr>
          <w:rFonts w:asciiTheme="majorBidi" w:hAnsiTheme="majorBidi" w:cstheme="majorBidi"/>
          <w:b/>
          <w:bCs/>
          <w:sz w:val="28"/>
          <w:szCs w:val="28"/>
        </w:rPr>
        <w:t>Sonelgaz</w:t>
      </w:r>
    </w:p>
    <w:p w:rsidR="001A4F4B" w:rsidRPr="00A73BE9" w:rsidRDefault="00314DC2" w:rsidP="00A73BE9">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I</w:t>
      </w:r>
      <w:r w:rsidR="00B15C36">
        <w:rPr>
          <w:rFonts w:asciiTheme="majorBidi" w:hAnsiTheme="majorBidi" w:cstheme="majorBidi"/>
          <w:b/>
          <w:bCs/>
          <w:sz w:val="28"/>
          <w:szCs w:val="28"/>
        </w:rPr>
        <w:t>.3</w:t>
      </w:r>
      <w:r w:rsidR="00980879">
        <w:rPr>
          <w:rFonts w:asciiTheme="majorBidi" w:hAnsiTheme="majorBidi" w:cstheme="majorBidi"/>
          <w:b/>
          <w:bCs/>
          <w:sz w:val="28"/>
          <w:szCs w:val="28"/>
        </w:rPr>
        <w:t xml:space="preserve">.1 </w:t>
      </w:r>
      <w:r w:rsidR="001A4F4B" w:rsidRPr="00A73BE9">
        <w:rPr>
          <w:rFonts w:asciiTheme="majorBidi" w:hAnsiTheme="majorBidi" w:cstheme="majorBidi"/>
          <w:b/>
          <w:bCs/>
          <w:sz w:val="28"/>
          <w:szCs w:val="28"/>
        </w:rPr>
        <w:t>Sonelgaz &amp; Sociétés filiales</w:t>
      </w:r>
    </w:p>
    <w:p w:rsidR="001A4F4B" w:rsidRPr="001A4F4B" w:rsidRDefault="001A4F4B" w:rsidP="00C65AEB">
      <w:pPr>
        <w:spacing w:line="360" w:lineRule="auto"/>
        <w:ind w:firstLine="567"/>
        <w:jc w:val="both"/>
        <w:rPr>
          <w:rFonts w:asciiTheme="majorBidi" w:hAnsiTheme="majorBidi" w:cstheme="majorBidi"/>
          <w:sz w:val="24"/>
          <w:szCs w:val="24"/>
        </w:rPr>
      </w:pPr>
      <w:r w:rsidRPr="001A4F4B">
        <w:rPr>
          <w:rFonts w:asciiTheme="majorBidi" w:hAnsiTheme="majorBidi" w:cstheme="majorBidi"/>
          <w:sz w:val="24"/>
          <w:szCs w:val="24"/>
        </w:rPr>
        <w:t xml:space="preserve">Depuis l’amendement de ses statuts par le décret présidentiel n°11-212 du 02 juin 2011, Sonelgaz a adopté sa véritable vocation de société holding dont les principales missions sont de gérer le portefeuille d’actions de ses sociétés, d’élaborer et de mettre en œuvre la stratégie de développement et la politique financière,  d’évaluer  la  performance  de  ses  filiales  de  favoriser et de faire développer les énergies renouvelables et d’œuvrer à l’intégration nationale dans les domaines de la recherche, de l’engineering, de la fabrication, de la maintenance et de la réalisation des ouvrages industriels. En vertu de ces statuts, il est dévolu légalement et statutairement aux sociétés filiales les missions de : </w:t>
      </w:r>
    </w:p>
    <w:p w:rsidR="001A4F4B" w:rsidRPr="001A4F4B" w:rsidRDefault="001A4F4B" w:rsidP="00C65AEB">
      <w:pPr>
        <w:spacing w:line="360" w:lineRule="auto"/>
        <w:ind w:left="567"/>
        <w:jc w:val="both"/>
        <w:rPr>
          <w:rFonts w:asciiTheme="majorBidi" w:hAnsiTheme="majorBidi" w:cstheme="majorBidi"/>
          <w:sz w:val="24"/>
          <w:szCs w:val="24"/>
        </w:rPr>
      </w:pPr>
      <w:r w:rsidRPr="001A4F4B">
        <w:rPr>
          <w:rFonts w:asciiTheme="majorBidi" w:hAnsiTheme="majorBidi" w:cstheme="majorBidi"/>
          <w:sz w:val="24"/>
          <w:szCs w:val="24"/>
        </w:rPr>
        <w:lastRenderedPageBreak/>
        <w:t>• La production, le transport, la distribution et la commercialisat</w:t>
      </w:r>
      <w:r w:rsidR="00A73BE9">
        <w:rPr>
          <w:rFonts w:asciiTheme="majorBidi" w:hAnsiTheme="majorBidi" w:cstheme="majorBidi"/>
          <w:sz w:val="24"/>
          <w:szCs w:val="24"/>
        </w:rPr>
        <w:t>ion de l’électricité en Algérie ;</w:t>
      </w:r>
    </w:p>
    <w:p w:rsidR="001A4F4B" w:rsidRPr="001A4F4B" w:rsidRDefault="001A4F4B" w:rsidP="00C65AEB">
      <w:pPr>
        <w:spacing w:line="360" w:lineRule="auto"/>
        <w:ind w:left="567"/>
        <w:jc w:val="both"/>
        <w:rPr>
          <w:rFonts w:asciiTheme="majorBidi" w:hAnsiTheme="majorBidi" w:cstheme="majorBidi"/>
          <w:sz w:val="24"/>
          <w:szCs w:val="24"/>
        </w:rPr>
      </w:pPr>
      <w:r w:rsidRPr="001A4F4B">
        <w:rPr>
          <w:rFonts w:asciiTheme="majorBidi" w:hAnsiTheme="majorBidi" w:cstheme="majorBidi"/>
          <w:sz w:val="24"/>
          <w:szCs w:val="24"/>
        </w:rPr>
        <w:t>• Le transport du gaz pour</w:t>
      </w:r>
      <w:r w:rsidR="00A73BE9">
        <w:rPr>
          <w:rFonts w:asciiTheme="majorBidi" w:hAnsiTheme="majorBidi" w:cstheme="majorBidi"/>
          <w:sz w:val="24"/>
          <w:szCs w:val="24"/>
        </w:rPr>
        <w:t xml:space="preserve"> les besoins du marché national ;</w:t>
      </w:r>
    </w:p>
    <w:p w:rsidR="00D56781" w:rsidRDefault="001A4F4B" w:rsidP="00C65AEB">
      <w:pPr>
        <w:spacing w:line="360" w:lineRule="auto"/>
        <w:ind w:left="567"/>
        <w:jc w:val="both"/>
        <w:rPr>
          <w:rFonts w:asciiTheme="majorBidi" w:hAnsiTheme="majorBidi" w:cstheme="majorBidi"/>
          <w:sz w:val="24"/>
          <w:szCs w:val="24"/>
        </w:rPr>
      </w:pPr>
      <w:r w:rsidRPr="001A4F4B">
        <w:rPr>
          <w:rFonts w:asciiTheme="majorBidi" w:hAnsiTheme="majorBidi" w:cstheme="majorBidi"/>
          <w:sz w:val="24"/>
          <w:szCs w:val="24"/>
        </w:rPr>
        <w:t>• La distribution et la commercialisation du gaz par canalisation</w:t>
      </w:r>
      <w:r w:rsidR="00A73BE9">
        <w:rPr>
          <w:rFonts w:asciiTheme="majorBidi" w:hAnsiTheme="majorBidi" w:cstheme="majorBidi"/>
          <w:sz w:val="24"/>
          <w:szCs w:val="24"/>
        </w:rPr>
        <w:t>.</w:t>
      </w:r>
      <w:r w:rsidR="00840218">
        <w:rPr>
          <w:rFonts w:asciiTheme="majorBidi" w:hAnsiTheme="majorBidi" w:cstheme="majorBidi"/>
          <w:sz w:val="24"/>
          <w:szCs w:val="24"/>
        </w:rPr>
        <w:t xml:space="preserve"> [9</w:t>
      </w:r>
      <w:r w:rsidR="00253870">
        <w:rPr>
          <w:rFonts w:asciiTheme="majorBidi" w:hAnsiTheme="majorBidi" w:cstheme="majorBidi"/>
          <w:sz w:val="24"/>
          <w:szCs w:val="24"/>
        </w:rPr>
        <w:t>]</w:t>
      </w:r>
    </w:p>
    <w:p w:rsidR="001A4F4B" w:rsidRDefault="00B15C36" w:rsidP="00D63206">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I.3</w:t>
      </w:r>
      <w:r w:rsidR="00980879">
        <w:rPr>
          <w:rFonts w:asciiTheme="majorBidi" w:hAnsiTheme="majorBidi" w:cstheme="majorBidi"/>
          <w:b/>
          <w:bCs/>
          <w:sz w:val="28"/>
          <w:szCs w:val="28"/>
        </w:rPr>
        <w:t xml:space="preserve">.2 </w:t>
      </w:r>
      <w:r w:rsidR="00D63206">
        <w:rPr>
          <w:rFonts w:asciiTheme="majorBidi" w:hAnsiTheme="majorBidi" w:cstheme="majorBidi"/>
          <w:b/>
          <w:bCs/>
          <w:sz w:val="28"/>
          <w:szCs w:val="28"/>
        </w:rPr>
        <w:t xml:space="preserve">Sociétés du Groupe </w:t>
      </w:r>
    </w:p>
    <w:p w:rsidR="00163B26" w:rsidRDefault="00163B26" w:rsidP="00D63206">
      <w:pPr>
        <w:spacing w:line="360" w:lineRule="auto"/>
        <w:jc w:val="both"/>
        <w:rPr>
          <w:rFonts w:asciiTheme="majorBidi" w:hAnsiTheme="majorBidi" w:cstheme="majorBidi"/>
          <w:b/>
          <w:bCs/>
          <w:sz w:val="28"/>
          <w:szCs w:val="28"/>
        </w:rPr>
      </w:pPr>
      <w:r>
        <w:rPr>
          <w:rFonts w:asciiTheme="majorBidi" w:hAnsiTheme="majorBidi" w:cstheme="majorBidi"/>
          <w:b/>
          <w:bCs/>
          <w:noProof/>
          <w:sz w:val="28"/>
          <w:szCs w:val="28"/>
          <w:lang w:eastAsia="fr-FR"/>
        </w:rPr>
        <w:drawing>
          <wp:inline distT="0" distB="0" distL="0" distR="0">
            <wp:extent cx="4829849" cy="4448796"/>
            <wp:effectExtent l="0" t="0" r="889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e_Sonelgaz.PNG"/>
                    <pic:cNvPicPr/>
                  </pic:nvPicPr>
                  <pic:blipFill>
                    <a:blip r:embed="rId9">
                      <a:extLst>
                        <a:ext uri="{28A0092B-C50C-407E-A947-70E740481C1C}">
                          <a14:useLocalDpi xmlns:a14="http://schemas.microsoft.com/office/drawing/2010/main" val="0"/>
                        </a:ext>
                      </a:extLst>
                    </a:blip>
                    <a:stretch>
                      <a:fillRect/>
                    </a:stretch>
                  </pic:blipFill>
                  <pic:spPr>
                    <a:xfrm>
                      <a:off x="0" y="0"/>
                      <a:ext cx="4829849" cy="4448796"/>
                    </a:xfrm>
                    <a:prstGeom prst="rect">
                      <a:avLst/>
                    </a:prstGeom>
                  </pic:spPr>
                </pic:pic>
              </a:graphicData>
            </a:graphic>
          </wp:inline>
        </w:drawing>
      </w:r>
    </w:p>
    <w:p w:rsidR="00163B26" w:rsidRDefault="00163B26" w:rsidP="00D63206">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00EC0EAD">
        <w:rPr>
          <w:rFonts w:asciiTheme="majorBidi" w:hAnsiTheme="majorBidi" w:cstheme="majorBidi"/>
          <w:b/>
          <w:bCs/>
          <w:sz w:val="28"/>
          <w:szCs w:val="28"/>
        </w:rPr>
        <w:t xml:space="preserve">               Figure I.1 Organigramme de la </w:t>
      </w:r>
      <w:r>
        <w:rPr>
          <w:rFonts w:asciiTheme="majorBidi" w:hAnsiTheme="majorBidi" w:cstheme="majorBidi"/>
          <w:b/>
          <w:bCs/>
          <w:sz w:val="28"/>
          <w:szCs w:val="28"/>
        </w:rPr>
        <w:t xml:space="preserve"> Sonelgaz [1]</w:t>
      </w:r>
    </w:p>
    <w:p w:rsidR="00163B26" w:rsidRDefault="00163B26" w:rsidP="00D63206">
      <w:pPr>
        <w:spacing w:line="360" w:lineRule="auto"/>
        <w:jc w:val="both"/>
        <w:rPr>
          <w:rFonts w:asciiTheme="majorBidi" w:hAnsiTheme="majorBidi" w:cstheme="majorBidi"/>
          <w:b/>
          <w:bCs/>
          <w:sz w:val="28"/>
          <w:szCs w:val="28"/>
        </w:rPr>
      </w:pPr>
    </w:p>
    <w:p w:rsidR="00163B26" w:rsidRDefault="00163B26" w:rsidP="00D63206">
      <w:pPr>
        <w:spacing w:line="360" w:lineRule="auto"/>
        <w:jc w:val="both"/>
        <w:rPr>
          <w:rFonts w:asciiTheme="majorBidi" w:hAnsiTheme="majorBidi" w:cstheme="majorBidi"/>
          <w:b/>
          <w:bCs/>
          <w:sz w:val="28"/>
          <w:szCs w:val="28"/>
        </w:rPr>
      </w:pPr>
    </w:p>
    <w:p w:rsidR="00163B26" w:rsidRDefault="00163B26" w:rsidP="00D63206">
      <w:pPr>
        <w:spacing w:line="360" w:lineRule="auto"/>
        <w:jc w:val="both"/>
        <w:rPr>
          <w:rFonts w:asciiTheme="majorBidi" w:hAnsiTheme="majorBidi" w:cstheme="majorBidi"/>
          <w:b/>
          <w:bCs/>
          <w:sz w:val="28"/>
          <w:szCs w:val="28"/>
        </w:rPr>
      </w:pPr>
    </w:p>
    <w:p w:rsidR="00163B26" w:rsidRDefault="00163B26" w:rsidP="00D63206">
      <w:pPr>
        <w:spacing w:line="360" w:lineRule="auto"/>
        <w:jc w:val="both"/>
        <w:rPr>
          <w:rFonts w:asciiTheme="majorBidi" w:hAnsiTheme="majorBidi" w:cstheme="majorBidi"/>
          <w:b/>
          <w:bCs/>
          <w:sz w:val="28"/>
          <w:szCs w:val="28"/>
        </w:rPr>
      </w:pPr>
    </w:p>
    <w:p w:rsidR="001A4F4B" w:rsidRPr="00A73BE9" w:rsidRDefault="00B15C36" w:rsidP="001A4F4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I.3</w:t>
      </w:r>
      <w:r w:rsidR="00980879">
        <w:rPr>
          <w:rFonts w:asciiTheme="majorBidi" w:hAnsiTheme="majorBidi" w:cstheme="majorBidi"/>
          <w:b/>
          <w:bCs/>
          <w:sz w:val="24"/>
          <w:szCs w:val="24"/>
        </w:rPr>
        <w:t>.2.1</w:t>
      </w:r>
      <w:r w:rsidR="00AB2DE2">
        <w:rPr>
          <w:rFonts w:asciiTheme="majorBidi" w:hAnsiTheme="majorBidi" w:cstheme="majorBidi"/>
          <w:b/>
          <w:bCs/>
          <w:sz w:val="24"/>
          <w:szCs w:val="24"/>
        </w:rPr>
        <w:t xml:space="preserve"> </w:t>
      </w:r>
      <w:r w:rsidR="001A4F4B" w:rsidRPr="00A73BE9">
        <w:rPr>
          <w:rFonts w:asciiTheme="majorBidi" w:hAnsiTheme="majorBidi" w:cstheme="majorBidi"/>
          <w:b/>
          <w:bCs/>
          <w:sz w:val="24"/>
          <w:szCs w:val="24"/>
        </w:rPr>
        <w:t>Sociétés du Pôl</w:t>
      </w:r>
      <w:r w:rsidR="00D63206">
        <w:rPr>
          <w:rFonts w:asciiTheme="majorBidi" w:hAnsiTheme="majorBidi" w:cstheme="majorBidi"/>
          <w:b/>
          <w:bCs/>
          <w:sz w:val="24"/>
          <w:szCs w:val="24"/>
        </w:rPr>
        <w:t xml:space="preserve">e des Industries Energétiques </w:t>
      </w:r>
    </w:p>
    <w:p w:rsidR="001A4F4B" w:rsidRPr="00C65AEB" w:rsidRDefault="001A4F4B" w:rsidP="00C65AEB">
      <w:pPr>
        <w:pStyle w:val="Paragraphedeliste"/>
        <w:numPr>
          <w:ilvl w:val="0"/>
          <w:numId w:val="7"/>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algérienne de production de l’électricité (SPE)</w:t>
      </w:r>
      <w:r w:rsidR="00A73BE9" w:rsidRPr="00C65AEB">
        <w:rPr>
          <w:rFonts w:asciiTheme="majorBidi" w:hAnsiTheme="majorBidi" w:cstheme="majorBidi"/>
          <w:sz w:val="24"/>
          <w:szCs w:val="24"/>
        </w:rPr>
        <w:t> ;</w:t>
      </w:r>
    </w:p>
    <w:p w:rsidR="001A4F4B" w:rsidRPr="00C65AEB" w:rsidRDefault="001A4F4B" w:rsidP="00C65AEB">
      <w:pPr>
        <w:pStyle w:val="Paragraphedeliste"/>
        <w:numPr>
          <w:ilvl w:val="0"/>
          <w:numId w:val="7"/>
        </w:numPr>
        <w:spacing w:line="360" w:lineRule="auto"/>
        <w:ind w:left="1134"/>
        <w:jc w:val="both"/>
        <w:rPr>
          <w:rFonts w:asciiTheme="majorBidi" w:hAnsiTheme="majorBidi" w:cstheme="majorBidi"/>
          <w:sz w:val="24"/>
          <w:szCs w:val="24"/>
          <w:lang w:val="en-US"/>
        </w:rPr>
      </w:pPr>
      <w:r w:rsidRPr="00C65AEB">
        <w:rPr>
          <w:rFonts w:asciiTheme="majorBidi" w:hAnsiTheme="majorBidi" w:cstheme="majorBidi"/>
          <w:sz w:val="24"/>
          <w:szCs w:val="24"/>
          <w:lang w:val="en-US"/>
        </w:rPr>
        <w:t xml:space="preserve">Shariket </w:t>
      </w:r>
      <w:proofErr w:type="spellStart"/>
      <w:r w:rsidRPr="00C65AEB">
        <w:rPr>
          <w:rFonts w:asciiTheme="majorBidi" w:hAnsiTheme="majorBidi" w:cstheme="majorBidi"/>
          <w:sz w:val="24"/>
          <w:szCs w:val="24"/>
          <w:lang w:val="en-US"/>
        </w:rPr>
        <w:t>kahrab</w:t>
      </w:r>
      <w:r w:rsidR="00A73BE9" w:rsidRPr="00C65AEB">
        <w:rPr>
          <w:rFonts w:asciiTheme="majorBidi" w:hAnsiTheme="majorBidi" w:cstheme="majorBidi"/>
          <w:sz w:val="24"/>
          <w:szCs w:val="24"/>
          <w:lang w:val="en-US"/>
        </w:rPr>
        <w:t>a</w:t>
      </w:r>
      <w:proofErr w:type="spellEnd"/>
      <w:r w:rsidR="00A73BE9" w:rsidRPr="00C65AEB">
        <w:rPr>
          <w:rFonts w:asciiTheme="majorBidi" w:hAnsiTheme="majorBidi" w:cstheme="majorBidi"/>
          <w:sz w:val="24"/>
          <w:szCs w:val="24"/>
          <w:lang w:val="en-US"/>
        </w:rPr>
        <w:t xml:space="preserve"> oua </w:t>
      </w:r>
      <w:proofErr w:type="spellStart"/>
      <w:r w:rsidR="00A73BE9" w:rsidRPr="00C65AEB">
        <w:rPr>
          <w:rFonts w:asciiTheme="majorBidi" w:hAnsiTheme="majorBidi" w:cstheme="majorBidi"/>
          <w:sz w:val="24"/>
          <w:szCs w:val="24"/>
          <w:lang w:val="en-US"/>
        </w:rPr>
        <w:t>takat</w:t>
      </w:r>
      <w:proofErr w:type="spellEnd"/>
      <w:r w:rsidR="00A73BE9" w:rsidRPr="00C65AEB">
        <w:rPr>
          <w:rFonts w:asciiTheme="majorBidi" w:hAnsiTheme="majorBidi" w:cstheme="majorBidi"/>
          <w:sz w:val="24"/>
          <w:szCs w:val="24"/>
          <w:lang w:val="en-US"/>
        </w:rPr>
        <w:t xml:space="preserve"> </w:t>
      </w:r>
      <w:proofErr w:type="spellStart"/>
      <w:r w:rsidR="00A73BE9" w:rsidRPr="00C65AEB">
        <w:rPr>
          <w:rFonts w:asciiTheme="majorBidi" w:hAnsiTheme="majorBidi" w:cstheme="majorBidi"/>
          <w:sz w:val="24"/>
          <w:szCs w:val="24"/>
          <w:lang w:val="en-US"/>
        </w:rPr>
        <w:t>moutadjadida</w:t>
      </w:r>
      <w:proofErr w:type="spellEnd"/>
      <w:r w:rsidR="00A73BE9" w:rsidRPr="00C65AEB">
        <w:rPr>
          <w:rFonts w:asciiTheme="majorBidi" w:hAnsiTheme="majorBidi" w:cstheme="majorBidi"/>
          <w:sz w:val="24"/>
          <w:szCs w:val="24"/>
          <w:lang w:val="en-US"/>
        </w:rPr>
        <w:t xml:space="preserve"> (SKTM);</w:t>
      </w:r>
    </w:p>
    <w:p w:rsidR="001A4F4B" w:rsidRPr="00C65AEB" w:rsidRDefault="001A4F4B" w:rsidP="00C65AEB">
      <w:pPr>
        <w:pStyle w:val="Paragraphedeliste"/>
        <w:numPr>
          <w:ilvl w:val="0"/>
          <w:numId w:val="7"/>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algérienne de gestion du réseau de transport de l’électricité (GRTE)</w:t>
      </w:r>
      <w:r w:rsidR="00A73BE9" w:rsidRPr="00C65AEB">
        <w:rPr>
          <w:rFonts w:asciiTheme="majorBidi" w:hAnsiTheme="majorBidi" w:cstheme="majorBidi"/>
          <w:sz w:val="24"/>
          <w:szCs w:val="24"/>
        </w:rPr>
        <w:t> ;</w:t>
      </w:r>
    </w:p>
    <w:p w:rsidR="001A4F4B" w:rsidRPr="00C65AEB" w:rsidRDefault="001A4F4B" w:rsidP="00C65AEB">
      <w:pPr>
        <w:pStyle w:val="Paragraphedeliste"/>
        <w:numPr>
          <w:ilvl w:val="0"/>
          <w:numId w:val="7"/>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algérienne de gestion du réseau de transport du gaz (GRTG)</w:t>
      </w:r>
      <w:r w:rsidR="00A73BE9" w:rsidRPr="00C65AEB">
        <w:rPr>
          <w:rFonts w:asciiTheme="majorBidi" w:hAnsiTheme="majorBidi" w:cstheme="majorBidi"/>
          <w:sz w:val="24"/>
          <w:szCs w:val="24"/>
        </w:rPr>
        <w:t> ;</w:t>
      </w:r>
    </w:p>
    <w:p w:rsidR="001A4F4B" w:rsidRPr="00C65AEB" w:rsidRDefault="001A4F4B" w:rsidP="00C65AEB">
      <w:pPr>
        <w:pStyle w:val="Paragraphedeliste"/>
        <w:numPr>
          <w:ilvl w:val="0"/>
          <w:numId w:val="7"/>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Opérateur système électrique (OS)</w:t>
      </w:r>
      <w:r w:rsidR="00A73BE9" w:rsidRPr="00C65AEB">
        <w:rPr>
          <w:rFonts w:asciiTheme="majorBidi" w:hAnsiTheme="majorBidi" w:cstheme="majorBidi"/>
          <w:sz w:val="24"/>
          <w:szCs w:val="24"/>
        </w:rPr>
        <w:t> ;</w:t>
      </w:r>
      <w:r w:rsidRPr="00C65AEB">
        <w:rPr>
          <w:rFonts w:asciiTheme="majorBidi" w:hAnsiTheme="majorBidi" w:cstheme="majorBidi"/>
          <w:sz w:val="24"/>
          <w:szCs w:val="24"/>
        </w:rPr>
        <w:t xml:space="preserve"> </w:t>
      </w:r>
    </w:p>
    <w:p w:rsidR="001A4F4B" w:rsidRPr="00C65AEB" w:rsidRDefault="001A4F4B" w:rsidP="00C65AEB">
      <w:pPr>
        <w:pStyle w:val="Paragraphedeliste"/>
        <w:numPr>
          <w:ilvl w:val="0"/>
          <w:numId w:val="7"/>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Compagnie d’engineering de l’électricité et du gaz (CEEG)</w:t>
      </w:r>
      <w:r w:rsidR="00A73BE9" w:rsidRPr="00C65AEB">
        <w:rPr>
          <w:rFonts w:asciiTheme="majorBidi" w:hAnsiTheme="majorBidi" w:cstheme="majorBidi"/>
          <w:sz w:val="24"/>
          <w:szCs w:val="24"/>
        </w:rPr>
        <w:t>;</w:t>
      </w:r>
    </w:p>
    <w:p w:rsidR="001A4F4B" w:rsidRPr="00C65AEB" w:rsidRDefault="001A4F4B" w:rsidP="00C65AEB">
      <w:pPr>
        <w:pStyle w:val="Paragraphedeliste"/>
        <w:numPr>
          <w:ilvl w:val="0"/>
          <w:numId w:val="7"/>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de distribution de l’électricité et du gaz d’Alger (SDA)</w:t>
      </w:r>
      <w:r w:rsidR="00A73BE9" w:rsidRPr="00C65AEB">
        <w:rPr>
          <w:rFonts w:asciiTheme="majorBidi" w:hAnsiTheme="majorBidi" w:cstheme="majorBidi"/>
          <w:sz w:val="24"/>
          <w:szCs w:val="24"/>
        </w:rPr>
        <w:t>;</w:t>
      </w:r>
    </w:p>
    <w:p w:rsidR="001A4F4B" w:rsidRPr="00C65AEB" w:rsidRDefault="001A4F4B" w:rsidP="00C65AEB">
      <w:pPr>
        <w:pStyle w:val="Paragraphedeliste"/>
        <w:numPr>
          <w:ilvl w:val="0"/>
          <w:numId w:val="7"/>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de distribution de l’électricité et du gaz du Centre (SDC)</w:t>
      </w:r>
      <w:r w:rsidR="00A73BE9" w:rsidRPr="00C65AEB">
        <w:rPr>
          <w:rFonts w:asciiTheme="majorBidi" w:hAnsiTheme="majorBidi" w:cstheme="majorBidi"/>
          <w:sz w:val="24"/>
          <w:szCs w:val="24"/>
        </w:rPr>
        <w:t>;</w:t>
      </w:r>
    </w:p>
    <w:p w:rsidR="001A4F4B" w:rsidRPr="00C65AEB" w:rsidRDefault="001A4F4B" w:rsidP="00C65AEB">
      <w:pPr>
        <w:pStyle w:val="Paragraphedeliste"/>
        <w:numPr>
          <w:ilvl w:val="0"/>
          <w:numId w:val="7"/>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de distribution de l’électricité et du gaz de l’Est (SDE)</w:t>
      </w:r>
      <w:r w:rsidR="00A73BE9" w:rsidRPr="00C65AEB">
        <w:rPr>
          <w:rFonts w:asciiTheme="majorBidi" w:hAnsiTheme="majorBidi" w:cstheme="majorBidi"/>
          <w:sz w:val="24"/>
          <w:szCs w:val="24"/>
        </w:rPr>
        <w:t>;</w:t>
      </w:r>
    </w:p>
    <w:p w:rsidR="001A4F4B" w:rsidRPr="00C65AEB" w:rsidRDefault="001A4F4B" w:rsidP="00C65AEB">
      <w:pPr>
        <w:pStyle w:val="Paragraphedeliste"/>
        <w:numPr>
          <w:ilvl w:val="0"/>
          <w:numId w:val="7"/>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de distribution de l’électricité et du gaz de l’Ouest (SDO)</w:t>
      </w:r>
      <w:r w:rsidR="00A73BE9" w:rsidRPr="00C65AEB">
        <w:rPr>
          <w:rFonts w:asciiTheme="majorBidi" w:hAnsiTheme="majorBidi" w:cstheme="majorBidi"/>
          <w:sz w:val="24"/>
          <w:szCs w:val="24"/>
        </w:rPr>
        <w:t>;</w:t>
      </w:r>
    </w:p>
    <w:p w:rsidR="001A4F4B" w:rsidRPr="00C65AEB" w:rsidRDefault="001A4F4B" w:rsidP="00C65AEB">
      <w:pPr>
        <w:pStyle w:val="Paragraphedeliste"/>
        <w:numPr>
          <w:ilvl w:val="0"/>
          <w:numId w:val="7"/>
        </w:numPr>
        <w:spacing w:line="360" w:lineRule="auto"/>
        <w:ind w:left="1134"/>
        <w:jc w:val="both"/>
        <w:rPr>
          <w:rFonts w:asciiTheme="majorBidi" w:hAnsiTheme="majorBidi" w:cstheme="majorBidi"/>
          <w:sz w:val="24"/>
          <w:szCs w:val="24"/>
          <w:lang w:val="en-US"/>
        </w:rPr>
      </w:pPr>
      <w:proofErr w:type="spellStart"/>
      <w:r w:rsidRPr="00C65AEB">
        <w:rPr>
          <w:rFonts w:asciiTheme="majorBidi" w:hAnsiTheme="majorBidi" w:cstheme="majorBidi"/>
          <w:sz w:val="24"/>
          <w:szCs w:val="24"/>
          <w:lang w:val="en-US"/>
        </w:rPr>
        <w:t>Sharikat</w:t>
      </w:r>
      <w:proofErr w:type="spellEnd"/>
      <w:r w:rsidRPr="00C65AEB">
        <w:rPr>
          <w:rFonts w:asciiTheme="majorBidi" w:hAnsiTheme="majorBidi" w:cstheme="majorBidi"/>
          <w:sz w:val="24"/>
          <w:szCs w:val="24"/>
          <w:lang w:val="en-US"/>
        </w:rPr>
        <w:t xml:space="preserve"> </w:t>
      </w:r>
      <w:proofErr w:type="spellStart"/>
      <w:r w:rsidRPr="00C65AEB">
        <w:rPr>
          <w:rFonts w:asciiTheme="majorBidi" w:hAnsiTheme="majorBidi" w:cstheme="majorBidi"/>
          <w:sz w:val="24"/>
          <w:szCs w:val="24"/>
          <w:lang w:val="en-US"/>
        </w:rPr>
        <w:t>kahraba</w:t>
      </w:r>
      <w:proofErr w:type="spellEnd"/>
      <w:r w:rsidRPr="00C65AEB">
        <w:rPr>
          <w:rFonts w:asciiTheme="majorBidi" w:hAnsiTheme="majorBidi" w:cstheme="majorBidi"/>
          <w:sz w:val="24"/>
          <w:szCs w:val="24"/>
          <w:lang w:val="en-US"/>
        </w:rPr>
        <w:t xml:space="preserve"> </w:t>
      </w:r>
      <w:proofErr w:type="spellStart"/>
      <w:r w:rsidRPr="00C65AEB">
        <w:rPr>
          <w:rFonts w:asciiTheme="majorBidi" w:hAnsiTheme="majorBidi" w:cstheme="majorBidi"/>
          <w:sz w:val="24"/>
          <w:szCs w:val="24"/>
          <w:lang w:val="en-US"/>
        </w:rPr>
        <w:t>skikda</w:t>
      </w:r>
      <w:proofErr w:type="spellEnd"/>
      <w:r w:rsidRPr="00C65AEB">
        <w:rPr>
          <w:rFonts w:asciiTheme="majorBidi" w:hAnsiTheme="majorBidi" w:cstheme="majorBidi"/>
          <w:sz w:val="24"/>
          <w:szCs w:val="24"/>
          <w:lang w:val="en-US"/>
        </w:rPr>
        <w:t xml:space="preserve"> (SKS)</w:t>
      </w:r>
      <w:r w:rsidR="00A73BE9" w:rsidRPr="00C65AEB">
        <w:rPr>
          <w:rFonts w:asciiTheme="majorBidi" w:hAnsiTheme="majorBidi" w:cstheme="majorBidi"/>
          <w:sz w:val="24"/>
          <w:szCs w:val="24"/>
          <w:lang w:val="en-US"/>
        </w:rPr>
        <w:t>;</w:t>
      </w:r>
    </w:p>
    <w:p w:rsidR="001A4F4B" w:rsidRPr="00C65AEB" w:rsidRDefault="001A4F4B" w:rsidP="00C65AEB">
      <w:pPr>
        <w:pStyle w:val="Paragraphedeliste"/>
        <w:numPr>
          <w:ilvl w:val="0"/>
          <w:numId w:val="7"/>
        </w:numPr>
        <w:spacing w:line="360" w:lineRule="auto"/>
        <w:ind w:left="1134"/>
        <w:jc w:val="both"/>
        <w:rPr>
          <w:rFonts w:asciiTheme="majorBidi" w:hAnsiTheme="majorBidi" w:cstheme="majorBidi"/>
          <w:sz w:val="24"/>
          <w:szCs w:val="24"/>
          <w:lang w:val="en-US"/>
        </w:rPr>
      </w:pPr>
      <w:proofErr w:type="spellStart"/>
      <w:r w:rsidRPr="00C65AEB">
        <w:rPr>
          <w:rFonts w:asciiTheme="majorBidi" w:hAnsiTheme="majorBidi" w:cstheme="majorBidi"/>
          <w:sz w:val="24"/>
          <w:szCs w:val="24"/>
          <w:lang w:val="en-US"/>
        </w:rPr>
        <w:t>Sharikat</w:t>
      </w:r>
      <w:proofErr w:type="spellEnd"/>
      <w:r w:rsidRPr="00C65AEB">
        <w:rPr>
          <w:rFonts w:asciiTheme="majorBidi" w:hAnsiTheme="majorBidi" w:cstheme="majorBidi"/>
          <w:sz w:val="24"/>
          <w:szCs w:val="24"/>
          <w:lang w:val="en-US"/>
        </w:rPr>
        <w:t xml:space="preserve"> </w:t>
      </w:r>
      <w:proofErr w:type="spellStart"/>
      <w:r w:rsidRPr="00C65AEB">
        <w:rPr>
          <w:rFonts w:asciiTheme="majorBidi" w:hAnsiTheme="majorBidi" w:cstheme="majorBidi"/>
          <w:sz w:val="24"/>
          <w:szCs w:val="24"/>
          <w:lang w:val="en-US"/>
        </w:rPr>
        <w:t>kahraba</w:t>
      </w:r>
      <w:proofErr w:type="spellEnd"/>
      <w:r w:rsidRPr="00C65AEB">
        <w:rPr>
          <w:rFonts w:asciiTheme="majorBidi" w:hAnsiTheme="majorBidi" w:cstheme="majorBidi"/>
          <w:sz w:val="24"/>
          <w:szCs w:val="24"/>
          <w:lang w:val="en-US"/>
        </w:rPr>
        <w:t xml:space="preserve"> </w:t>
      </w:r>
      <w:proofErr w:type="spellStart"/>
      <w:r w:rsidRPr="00C65AEB">
        <w:rPr>
          <w:rFonts w:asciiTheme="majorBidi" w:hAnsiTheme="majorBidi" w:cstheme="majorBidi"/>
          <w:sz w:val="24"/>
          <w:szCs w:val="24"/>
          <w:lang w:val="en-US"/>
        </w:rPr>
        <w:t>berrouaghia</w:t>
      </w:r>
      <w:proofErr w:type="spellEnd"/>
      <w:r w:rsidRPr="00C65AEB">
        <w:rPr>
          <w:rFonts w:asciiTheme="majorBidi" w:hAnsiTheme="majorBidi" w:cstheme="majorBidi"/>
          <w:sz w:val="24"/>
          <w:szCs w:val="24"/>
          <w:lang w:val="en-US"/>
        </w:rPr>
        <w:t xml:space="preserve"> (SKB</w:t>
      </w:r>
      <w:r w:rsidR="00A73BE9" w:rsidRPr="00C65AEB">
        <w:rPr>
          <w:rFonts w:asciiTheme="majorBidi" w:hAnsiTheme="majorBidi" w:cstheme="majorBidi"/>
          <w:sz w:val="24"/>
          <w:szCs w:val="24"/>
          <w:lang w:val="en-US"/>
        </w:rPr>
        <w:t>);</w:t>
      </w:r>
    </w:p>
    <w:p w:rsidR="001A4F4B" w:rsidRPr="00C65AEB" w:rsidRDefault="001A4F4B" w:rsidP="00C65AEB">
      <w:pPr>
        <w:pStyle w:val="Paragraphedeliste"/>
        <w:numPr>
          <w:ilvl w:val="0"/>
          <w:numId w:val="7"/>
        </w:numPr>
        <w:spacing w:line="360" w:lineRule="auto"/>
        <w:ind w:left="1134"/>
        <w:jc w:val="both"/>
        <w:rPr>
          <w:rFonts w:asciiTheme="majorBidi" w:hAnsiTheme="majorBidi" w:cstheme="majorBidi"/>
          <w:sz w:val="24"/>
          <w:szCs w:val="24"/>
          <w:lang w:val="en-US"/>
        </w:rPr>
      </w:pPr>
      <w:proofErr w:type="spellStart"/>
      <w:r w:rsidRPr="00C65AEB">
        <w:rPr>
          <w:rFonts w:asciiTheme="majorBidi" w:hAnsiTheme="majorBidi" w:cstheme="majorBidi"/>
          <w:sz w:val="24"/>
          <w:szCs w:val="24"/>
          <w:lang w:val="en-US"/>
        </w:rPr>
        <w:t>Sharikat</w:t>
      </w:r>
      <w:proofErr w:type="spellEnd"/>
      <w:r w:rsidRPr="00C65AEB">
        <w:rPr>
          <w:rFonts w:asciiTheme="majorBidi" w:hAnsiTheme="majorBidi" w:cstheme="majorBidi"/>
          <w:sz w:val="24"/>
          <w:szCs w:val="24"/>
          <w:lang w:val="en-US"/>
        </w:rPr>
        <w:t xml:space="preserve"> </w:t>
      </w:r>
      <w:proofErr w:type="spellStart"/>
      <w:r w:rsidR="00A73BE9" w:rsidRPr="00C65AEB">
        <w:rPr>
          <w:rFonts w:asciiTheme="majorBidi" w:hAnsiTheme="majorBidi" w:cstheme="majorBidi"/>
          <w:sz w:val="24"/>
          <w:szCs w:val="24"/>
          <w:lang w:val="en-US"/>
        </w:rPr>
        <w:t>kahraba</w:t>
      </w:r>
      <w:proofErr w:type="spellEnd"/>
      <w:r w:rsidR="00A73BE9" w:rsidRPr="00C65AEB">
        <w:rPr>
          <w:rFonts w:asciiTheme="majorBidi" w:hAnsiTheme="majorBidi" w:cstheme="majorBidi"/>
          <w:sz w:val="24"/>
          <w:szCs w:val="24"/>
          <w:lang w:val="en-US"/>
        </w:rPr>
        <w:t xml:space="preserve"> </w:t>
      </w:r>
      <w:proofErr w:type="spellStart"/>
      <w:r w:rsidR="00A73BE9" w:rsidRPr="00C65AEB">
        <w:rPr>
          <w:rFonts w:asciiTheme="majorBidi" w:hAnsiTheme="majorBidi" w:cstheme="majorBidi"/>
          <w:sz w:val="24"/>
          <w:szCs w:val="24"/>
          <w:lang w:val="en-US"/>
        </w:rPr>
        <w:t>koudiet</w:t>
      </w:r>
      <w:proofErr w:type="spellEnd"/>
      <w:r w:rsidR="00A73BE9" w:rsidRPr="00C65AEB">
        <w:rPr>
          <w:rFonts w:asciiTheme="majorBidi" w:hAnsiTheme="majorBidi" w:cstheme="majorBidi"/>
          <w:sz w:val="24"/>
          <w:szCs w:val="24"/>
          <w:lang w:val="en-US"/>
        </w:rPr>
        <w:t xml:space="preserve"> </w:t>
      </w:r>
      <w:proofErr w:type="spellStart"/>
      <w:r w:rsidR="00A73BE9" w:rsidRPr="00C65AEB">
        <w:rPr>
          <w:rFonts w:asciiTheme="majorBidi" w:hAnsiTheme="majorBidi" w:cstheme="majorBidi"/>
          <w:sz w:val="24"/>
          <w:szCs w:val="24"/>
          <w:lang w:val="en-US"/>
        </w:rPr>
        <w:t>eddraouch</w:t>
      </w:r>
      <w:proofErr w:type="spellEnd"/>
      <w:r w:rsidR="00A73BE9" w:rsidRPr="00C65AEB">
        <w:rPr>
          <w:rFonts w:asciiTheme="majorBidi" w:hAnsiTheme="majorBidi" w:cstheme="majorBidi"/>
          <w:sz w:val="24"/>
          <w:szCs w:val="24"/>
          <w:lang w:val="en-US"/>
        </w:rPr>
        <w:t xml:space="preserve"> (SKD);</w:t>
      </w:r>
    </w:p>
    <w:p w:rsidR="001A4F4B" w:rsidRPr="00C65AEB" w:rsidRDefault="001A4F4B" w:rsidP="00C65AEB">
      <w:pPr>
        <w:pStyle w:val="Paragraphedeliste"/>
        <w:numPr>
          <w:ilvl w:val="0"/>
          <w:numId w:val="7"/>
        </w:numPr>
        <w:spacing w:line="360" w:lineRule="auto"/>
        <w:ind w:left="1134"/>
        <w:jc w:val="both"/>
        <w:rPr>
          <w:rFonts w:asciiTheme="majorBidi" w:hAnsiTheme="majorBidi" w:cstheme="majorBidi"/>
          <w:sz w:val="24"/>
          <w:szCs w:val="24"/>
        </w:rPr>
      </w:pPr>
      <w:proofErr w:type="spellStart"/>
      <w:r w:rsidRPr="00C65AEB">
        <w:rPr>
          <w:rFonts w:asciiTheme="majorBidi" w:hAnsiTheme="majorBidi" w:cstheme="majorBidi"/>
          <w:sz w:val="24"/>
          <w:szCs w:val="24"/>
        </w:rPr>
        <w:t>Sharikat</w:t>
      </w:r>
      <w:proofErr w:type="spellEnd"/>
      <w:r w:rsidRPr="00C65AEB">
        <w:rPr>
          <w:rFonts w:asciiTheme="majorBidi" w:hAnsiTheme="majorBidi" w:cstheme="majorBidi"/>
          <w:sz w:val="24"/>
          <w:szCs w:val="24"/>
        </w:rPr>
        <w:t xml:space="preserve"> </w:t>
      </w:r>
      <w:proofErr w:type="spellStart"/>
      <w:r w:rsidRPr="00C65AEB">
        <w:rPr>
          <w:rFonts w:asciiTheme="majorBidi" w:hAnsiTheme="majorBidi" w:cstheme="majorBidi"/>
          <w:sz w:val="24"/>
          <w:szCs w:val="24"/>
        </w:rPr>
        <w:t>kahraba</w:t>
      </w:r>
      <w:proofErr w:type="spellEnd"/>
      <w:r w:rsidRPr="00C65AEB">
        <w:rPr>
          <w:rFonts w:asciiTheme="majorBidi" w:hAnsiTheme="majorBidi" w:cstheme="majorBidi"/>
          <w:sz w:val="24"/>
          <w:szCs w:val="24"/>
        </w:rPr>
        <w:t xml:space="preserve"> </w:t>
      </w:r>
      <w:proofErr w:type="spellStart"/>
      <w:r w:rsidRPr="00C65AEB">
        <w:rPr>
          <w:rFonts w:asciiTheme="majorBidi" w:hAnsiTheme="majorBidi" w:cstheme="majorBidi"/>
          <w:sz w:val="24"/>
          <w:szCs w:val="24"/>
        </w:rPr>
        <w:t>terga</w:t>
      </w:r>
      <w:proofErr w:type="spellEnd"/>
      <w:r w:rsidRPr="00C65AEB">
        <w:rPr>
          <w:rFonts w:asciiTheme="majorBidi" w:hAnsiTheme="majorBidi" w:cstheme="majorBidi"/>
          <w:sz w:val="24"/>
          <w:szCs w:val="24"/>
        </w:rPr>
        <w:t xml:space="preserve"> (SKT)</w:t>
      </w:r>
      <w:r w:rsidR="004051A2" w:rsidRPr="00C65AEB">
        <w:rPr>
          <w:rFonts w:asciiTheme="majorBidi" w:hAnsiTheme="majorBidi" w:cstheme="majorBidi"/>
          <w:sz w:val="24"/>
          <w:szCs w:val="24"/>
        </w:rPr>
        <w:t>. [</w:t>
      </w:r>
      <w:r w:rsidR="00840218" w:rsidRPr="00C65AEB">
        <w:rPr>
          <w:rFonts w:asciiTheme="majorBidi" w:hAnsiTheme="majorBidi" w:cstheme="majorBidi"/>
          <w:sz w:val="24"/>
          <w:szCs w:val="24"/>
        </w:rPr>
        <w:t>8</w:t>
      </w:r>
      <w:r w:rsidR="00253870" w:rsidRPr="00C65AEB">
        <w:rPr>
          <w:rFonts w:asciiTheme="majorBidi" w:hAnsiTheme="majorBidi" w:cstheme="majorBidi"/>
          <w:sz w:val="24"/>
          <w:szCs w:val="24"/>
        </w:rPr>
        <w:t>]</w:t>
      </w:r>
    </w:p>
    <w:p w:rsidR="001A4F4B" w:rsidRPr="00A73BE9" w:rsidRDefault="00B15C36" w:rsidP="001A4F4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I.3</w:t>
      </w:r>
      <w:r w:rsidR="00980879">
        <w:rPr>
          <w:rFonts w:asciiTheme="majorBidi" w:hAnsiTheme="majorBidi" w:cstheme="majorBidi"/>
          <w:b/>
          <w:bCs/>
          <w:sz w:val="24"/>
          <w:szCs w:val="24"/>
        </w:rPr>
        <w:t>.2.2</w:t>
      </w:r>
      <w:r w:rsidR="00AB2DE2">
        <w:rPr>
          <w:rFonts w:asciiTheme="majorBidi" w:hAnsiTheme="majorBidi" w:cstheme="majorBidi"/>
          <w:b/>
          <w:bCs/>
          <w:sz w:val="24"/>
          <w:szCs w:val="24"/>
        </w:rPr>
        <w:t xml:space="preserve"> </w:t>
      </w:r>
      <w:r w:rsidR="001A4F4B" w:rsidRPr="00A73BE9">
        <w:rPr>
          <w:rFonts w:asciiTheme="majorBidi" w:hAnsiTheme="majorBidi" w:cstheme="majorBidi"/>
          <w:b/>
          <w:bCs/>
          <w:sz w:val="24"/>
          <w:szCs w:val="24"/>
        </w:rPr>
        <w:t>Sociétés des Activités Indu</w:t>
      </w:r>
      <w:r w:rsidR="00D63206">
        <w:rPr>
          <w:rFonts w:asciiTheme="majorBidi" w:hAnsiTheme="majorBidi" w:cstheme="majorBidi"/>
          <w:b/>
          <w:bCs/>
          <w:sz w:val="24"/>
          <w:szCs w:val="24"/>
        </w:rPr>
        <w:t xml:space="preserve">strielles, Travaux et Services </w:t>
      </w:r>
      <w:r w:rsidR="001A4F4B" w:rsidRPr="00A73BE9">
        <w:rPr>
          <w:rFonts w:asciiTheme="majorBidi" w:hAnsiTheme="majorBidi" w:cstheme="majorBidi"/>
          <w:b/>
          <w:bCs/>
          <w:sz w:val="24"/>
          <w:szCs w:val="24"/>
        </w:rPr>
        <w:t xml:space="preserve"> </w:t>
      </w:r>
    </w:p>
    <w:p w:rsidR="00A73BE9"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Appareils</w:t>
      </w:r>
      <w:r w:rsidR="00A73BE9" w:rsidRPr="00C65AEB">
        <w:rPr>
          <w:rFonts w:asciiTheme="majorBidi" w:hAnsiTheme="majorBidi" w:cstheme="majorBidi"/>
          <w:sz w:val="24"/>
          <w:szCs w:val="24"/>
        </w:rPr>
        <w:t xml:space="preserve"> de mesure et de contrôle (AMC);</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proofErr w:type="spellStart"/>
      <w:r w:rsidRPr="00C65AEB">
        <w:rPr>
          <w:rFonts w:asciiTheme="majorBidi" w:hAnsiTheme="majorBidi" w:cstheme="majorBidi"/>
          <w:sz w:val="24"/>
          <w:szCs w:val="24"/>
        </w:rPr>
        <w:t>Rouiba</w:t>
      </w:r>
      <w:proofErr w:type="spellEnd"/>
      <w:r w:rsidRPr="00C65AEB">
        <w:rPr>
          <w:rFonts w:asciiTheme="majorBidi" w:hAnsiTheme="majorBidi" w:cstheme="majorBidi"/>
          <w:sz w:val="24"/>
          <w:szCs w:val="24"/>
        </w:rPr>
        <w:t xml:space="preserve"> éclairage (entreprise de fabrication et de commercialisation de matériels d’éclairage public)</w:t>
      </w:r>
      <w:r w:rsidR="00A73BE9" w:rsidRPr="00C65AEB">
        <w:rPr>
          <w:rFonts w:asciiTheme="majorBidi" w:hAnsiTheme="majorBidi" w:cstheme="majorBidi"/>
          <w:sz w:val="24"/>
          <w:szCs w:val="24"/>
        </w:rPr>
        <w:t>;</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de maintenance des équipements industriels (MEI)</w:t>
      </w:r>
      <w:r w:rsidR="00A73BE9" w:rsidRPr="00C65AEB">
        <w:rPr>
          <w:rFonts w:asciiTheme="majorBidi" w:hAnsiTheme="majorBidi" w:cstheme="majorBidi"/>
          <w:sz w:val="24"/>
          <w:szCs w:val="24"/>
        </w:rPr>
        <w:t>;</w:t>
      </w:r>
      <w:r w:rsidRPr="00C65AEB">
        <w:rPr>
          <w:rFonts w:asciiTheme="majorBidi" w:hAnsiTheme="majorBidi" w:cstheme="majorBidi"/>
          <w:sz w:val="24"/>
          <w:szCs w:val="24"/>
        </w:rPr>
        <w:t xml:space="preserve"> </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Comptoir algérien du matériel électrique et gazier (CAMEG)</w:t>
      </w:r>
      <w:r w:rsidR="00A73BE9" w:rsidRPr="00C65AEB">
        <w:rPr>
          <w:rFonts w:asciiTheme="majorBidi" w:hAnsiTheme="majorBidi" w:cstheme="majorBidi"/>
          <w:sz w:val="24"/>
          <w:szCs w:val="24"/>
        </w:rPr>
        <w:t>;</w:t>
      </w:r>
      <w:r w:rsidRPr="00C65AEB">
        <w:rPr>
          <w:rFonts w:asciiTheme="majorBidi" w:hAnsiTheme="majorBidi" w:cstheme="majorBidi"/>
          <w:sz w:val="24"/>
          <w:szCs w:val="24"/>
        </w:rPr>
        <w:t xml:space="preserve"> </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lang w:val="en-US"/>
        </w:rPr>
      </w:pPr>
      <w:proofErr w:type="spellStart"/>
      <w:r w:rsidRPr="00C65AEB">
        <w:rPr>
          <w:rFonts w:asciiTheme="majorBidi" w:hAnsiTheme="majorBidi" w:cstheme="majorBidi"/>
          <w:sz w:val="24"/>
          <w:szCs w:val="24"/>
          <w:lang w:val="en-US"/>
        </w:rPr>
        <w:t>Sharikat</w:t>
      </w:r>
      <w:proofErr w:type="spellEnd"/>
      <w:r w:rsidRPr="00C65AEB">
        <w:rPr>
          <w:rFonts w:asciiTheme="majorBidi" w:hAnsiTheme="majorBidi" w:cstheme="majorBidi"/>
          <w:sz w:val="24"/>
          <w:szCs w:val="24"/>
          <w:lang w:val="en-US"/>
        </w:rPr>
        <w:t xml:space="preserve"> </w:t>
      </w:r>
      <w:proofErr w:type="spellStart"/>
      <w:r w:rsidRPr="00C65AEB">
        <w:rPr>
          <w:rFonts w:asciiTheme="majorBidi" w:hAnsiTheme="majorBidi" w:cstheme="majorBidi"/>
          <w:sz w:val="24"/>
          <w:szCs w:val="24"/>
          <w:lang w:val="en-US"/>
        </w:rPr>
        <w:t>khadamat</w:t>
      </w:r>
      <w:proofErr w:type="spellEnd"/>
      <w:r w:rsidRPr="00C65AEB">
        <w:rPr>
          <w:rFonts w:asciiTheme="majorBidi" w:hAnsiTheme="majorBidi" w:cstheme="majorBidi"/>
          <w:sz w:val="24"/>
          <w:szCs w:val="24"/>
          <w:lang w:val="en-US"/>
        </w:rPr>
        <w:t xml:space="preserve"> </w:t>
      </w:r>
      <w:proofErr w:type="spellStart"/>
      <w:r w:rsidRPr="00C65AEB">
        <w:rPr>
          <w:rFonts w:asciiTheme="majorBidi" w:hAnsiTheme="majorBidi" w:cstheme="majorBidi"/>
          <w:sz w:val="24"/>
          <w:szCs w:val="24"/>
          <w:lang w:val="en-US"/>
        </w:rPr>
        <w:t>mouhaouilet</w:t>
      </w:r>
      <w:proofErr w:type="spellEnd"/>
      <w:r w:rsidRPr="00C65AEB">
        <w:rPr>
          <w:rFonts w:asciiTheme="majorBidi" w:hAnsiTheme="majorBidi" w:cstheme="majorBidi"/>
          <w:sz w:val="24"/>
          <w:szCs w:val="24"/>
          <w:lang w:val="en-US"/>
        </w:rPr>
        <w:t xml:space="preserve"> </w:t>
      </w:r>
      <w:proofErr w:type="spellStart"/>
      <w:r w:rsidRPr="00C65AEB">
        <w:rPr>
          <w:rFonts w:asciiTheme="majorBidi" w:hAnsiTheme="majorBidi" w:cstheme="majorBidi"/>
          <w:sz w:val="24"/>
          <w:szCs w:val="24"/>
          <w:lang w:val="en-US"/>
        </w:rPr>
        <w:t>kahrabaia</w:t>
      </w:r>
      <w:proofErr w:type="spellEnd"/>
      <w:r w:rsidRPr="00C65AEB">
        <w:rPr>
          <w:rFonts w:asciiTheme="majorBidi" w:hAnsiTheme="majorBidi" w:cstheme="majorBidi"/>
          <w:sz w:val="24"/>
          <w:szCs w:val="24"/>
          <w:lang w:val="en-US"/>
        </w:rPr>
        <w:t xml:space="preserve"> (SKMK)</w:t>
      </w:r>
      <w:r w:rsidR="00A73BE9" w:rsidRPr="00C65AEB">
        <w:rPr>
          <w:rFonts w:asciiTheme="majorBidi" w:hAnsiTheme="majorBidi" w:cstheme="majorBidi"/>
          <w:sz w:val="24"/>
          <w:szCs w:val="24"/>
          <w:lang w:val="en-US"/>
        </w:rPr>
        <w:t>;</w:t>
      </w:r>
      <w:r w:rsidRPr="00C65AEB">
        <w:rPr>
          <w:rFonts w:asciiTheme="majorBidi" w:hAnsiTheme="majorBidi" w:cstheme="majorBidi"/>
          <w:sz w:val="24"/>
          <w:szCs w:val="24"/>
          <w:lang w:val="en-US"/>
        </w:rPr>
        <w:t xml:space="preserve"> </w:t>
      </w:r>
    </w:p>
    <w:p w:rsidR="001A4F4B" w:rsidRPr="00C65AEB" w:rsidRDefault="00775A98" w:rsidP="00C65AEB">
      <w:pPr>
        <w:pStyle w:val="Paragraphedeliste"/>
        <w:numPr>
          <w:ilvl w:val="1"/>
          <w:numId w:val="10"/>
        </w:numPr>
        <w:spacing w:line="360" w:lineRule="auto"/>
        <w:ind w:left="1134"/>
        <w:jc w:val="both"/>
        <w:rPr>
          <w:rFonts w:asciiTheme="majorBidi" w:hAnsiTheme="majorBidi" w:cstheme="majorBidi"/>
          <w:sz w:val="24"/>
          <w:szCs w:val="24"/>
          <w:lang w:val="en-US"/>
        </w:rPr>
      </w:pPr>
      <w:r>
        <w:rPr>
          <w:rFonts w:asciiTheme="majorBidi" w:hAnsiTheme="majorBidi" w:cstheme="majorBidi"/>
          <w:sz w:val="24"/>
          <w:szCs w:val="24"/>
          <w:lang w:val="en-US"/>
        </w:rPr>
        <w:t>General E</w:t>
      </w:r>
      <w:r w:rsidR="001A4F4B" w:rsidRPr="00C65AEB">
        <w:rPr>
          <w:rFonts w:asciiTheme="majorBidi" w:hAnsiTheme="majorBidi" w:cstheme="majorBidi"/>
          <w:sz w:val="24"/>
          <w:szCs w:val="24"/>
          <w:lang w:val="en-US"/>
        </w:rPr>
        <w:t xml:space="preserve">lectric </w:t>
      </w:r>
      <w:r w:rsidRPr="00C65AEB">
        <w:rPr>
          <w:rFonts w:asciiTheme="majorBidi" w:hAnsiTheme="majorBidi" w:cstheme="majorBidi"/>
          <w:sz w:val="24"/>
          <w:szCs w:val="24"/>
          <w:lang w:val="en-US"/>
        </w:rPr>
        <w:t>Algeria</w:t>
      </w:r>
      <w:r>
        <w:rPr>
          <w:rFonts w:asciiTheme="majorBidi" w:hAnsiTheme="majorBidi" w:cstheme="majorBidi"/>
          <w:sz w:val="24"/>
          <w:szCs w:val="24"/>
          <w:lang w:val="en-US"/>
        </w:rPr>
        <w:t xml:space="preserve"> T</w:t>
      </w:r>
      <w:r w:rsidR="001A4F4B" w:rsidRPr="00C65AEB">
        <w:rPr>
          <w:rFonts w:asciiTheme="majorBidi" w:hAnsiTheme="majorBidi" w:cstheme="majorBidi"/>
          <w:sz w:val="24"/>
          <w:szCs w:val="24"/>
          <w:lang w:val="en-US"/>
        </w:rPr>
        <w:t>urbines (GEAT)</w:t>
      </w:r>
      <w:r w:rsidR="00A73BE9" w:rsidRPr="00C65AEB">
        <w:rPr>
          <w:rFonts w:asciiTheme="majorBidi" w:hAnsiTheme="majorBidi" w:cstheme="majorBidi"/>
          <w:sz w:val="24"/>
          <w:szCs w:val="24"/>
          <w:lang w:val="en-US"/>
        </w:rPr>
        <w:t>;</w:t>
      </w:r>
      <w:r w:rsidR="001A4F4B" w:rsidRPr="00C65AEB">
        <w:rPr>
          <w:rFonts w:asciiTheme="majorBidi" w:hAnsiTheme="majorBidi" w:cstheme="majorBidi"/>
          <w:sz w:val="24"/>
          <w:szCs w:val="24"/>
          <w:lang w:val="en-US"/>
        </w:rPr>
        <w:t xml:space="preserve"> </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lang w:val="en-US"/>
        </w:rPr>
      </w:pPr>
      <w:proofErr w:type="spellStart"/>
      <w:r w:rsidRPr="00C65AEB">
        <w:rPr>
          <w:rFonts w:asciiTheme="majorBidi" w:hAnsiTheme="majorBidi" w:cstheme="majorBidi"/>
          <w:sz w:val="24"/>
          <w:szCs w:val="24"/>
          <w:lang w:val="en-US"/>
        </w:rPr>
        <w:t>Hyunson</w:t>
      </w:r>
      <w:proofErr w:type="spellEnd"/>
      <w:r w:rsidRPr="00C65AEB">
        <w:rPr>
          <w:rFonts w:asciiTheme="majorBidi" w:hAnsiTheme="majorBidi" w:cstheme="majorBidi"/>
          <w:sz w:val="24"/>
          <w:szCs w:val="24"/>
          <w:lang w:val="en-US"/>
        </w:rPr>
        <w:t xml:space="preserve"> engineering and construction (HYENCO)</w:t>
      </w:r>
      <w:r w:rsidR="00A73BE9" w:rsidRPr="00C65AEB">
        <w:rPr>
          <w:rFonts w:asciiTheme="majorBidi" w:hAnsiTheme="majorBidi" w:cstheme="majorBidi"/>
          <w:sz w:val="24"/>
          <w:szCs w:val="24"/>
          <w:lang w:val="en-US"/>
        </w:rPr>
        <w:t>;</w:t>
      </w:r>
      <w:r w:rsidRPr="00C65AEB">
        <w:rPr>
          <w:rFonts w:asciiTheme="majorBidi" w:hAnsiTheme="majorBidi" w:cstheme="majorBidi"/>
          <w:sz w:val="24"/>
          <w:szCs w:val="24"/>
          <w:lang w:val="en-US"/>
        </w:rPr>
        <w:t xml:space="preserve"> </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de montage industriel (ETTERKIB)</w:t>
      </w:r>
      <w:r w:rsidR="00A73BE9" w:rsidRPr="00C65AEB">
        <w:rPr>
          <w:rFonts w:asciiTheme="majorBidi" w:hAnsiTheme="majorBidi" w:cstheme="majorBidi"/>
          <w:sz w:val="24"/>
          <w:szCs w:val="24"/>
        </w:rPr>
        <w:t>;</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de réalisation d’infrastructures (INERGA)</w:t>
      </w:r>
      <w:r w:rsidR="00A73BE9" w:rsidRPr="00C65AEB">
        <w:rPr>
          <w:rFonts w:asciiTheme="majorBidi" w:hAnsiTheme="majorBidi" w:cstheme="majorBidi"/>
          <w:sz w:val="24"/>
          <w:szCs w:val="24"/>
        </w:rPr>
        <w:t>;</w:t>
      </w:r>
      <w:r w:rsidRPr="00C65AEB">
        <w:rPr>
          <w:rFonts w:asciiTheme="majorBidi" w:hAnsiTheme="majorBidi" w:cstheme="majorBidi"/>
          <w:sz w:val="24"/>
          <w:szCs w:val="24"/>
        </w:rPr>
        <w:t xml:space="preserve"> </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de réalisation de canalisations (KANAGHAZ)</w:t>
      </w:r>
      <w:r w:rsidR="00A73BE9" w:rsidRPr="00C65AEB">
        <w:rPr>
          <w:rFonts w:asciiTheme="majorBidi" w:hAnsiTheme="majorBidi" w:cstheme="majorBidi"/>
          <w:sz w:val="24"/>
          <w:szCs w:val="24"/>
        </w:rPr>
        <w:t>;</w:t>
      </w:r>
      <w:r w:rsidRPr="00C65AEB">
        <w:rPr>
          <w:rFonts w:asciiTheme="majorBidi" w:hAnsiTheme="majorBidi" w:cstheme="majorBidi"/>
          <w:sz w:val="24"/>
          <w:szCs w:val="24"/>
        </w:rPr>
        <w:t xml:space="preserve"> </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de travaux d’électrification (KAHRIF)</w:t>
      </w:r>
      <w:r w:rsidR="00A73BE9" w:rsidRPr="00C65AEB">
        <w:rPr>
          <w:rFonts w:asciiTheme="majorBidi" w:hAnsiTheme="majorBidi" w:cstheme="majorBidi"/>
          <w:sz w:val="24"/>
          <w:szCs w:val="24"/>
        </w:rPr>
        <w:t>;</w:t>
      </w:r>
      <w:r w:rsidRPr="00C65AEB">
        <w:rPr>
          <w:rFonts w:asciiTheme="majorBidi" w:hAnsiTheme="majorBidi" w:cstheme="majorBidi"/>
          <w:sz w:val="24"/>
          <w:szCs w:val="24"/>
        </w:rPr>
        <w:t xml:space="preserve"> </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de travaux et montage électrique (KAHRAKIB)</w:t>
      </w:r>
      <w:r w:rsidR="00A73BE9" w:rsidRPr="00C65AEB">
        <w:rPr>
          <w:rFonts w:asciiTheme="majorBidi" w:hAnsiTheme="majorBidi" w:cstheme="majorBidi"/>
          <w:sz w:val="24"/>
          <w:szCs w:val="24"/>
        </w:rPr>
        <w:t>;</w:t>
      </w:r>
      <w:r w:rsidRPr="00C65AEB">
        <w:rPr>
          <w:rFonts w:asciiTheme="majorBidi" w:hAnsiTheme="majorBidi" w:cstheme="majorBidi"/>
          <w:sz w:val="24"/>
          <w:szCs w:val="24"/>
        </w:rPr>
        <w:t xml:space="preserve"> </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du patrimoine immobilier des industries électriques et gazière (SOPIEG)</w:t>
      </w:r>
      <w:r w:rsidR="00A73BE9" w:rsidRPr="00C65AEB">
        <w:rPr>
          <w:rFonts w:asciiTheme="majorBidi" w:hAnsiTheme="majorBidi" w:cstheme="majorBidi"/>
          <w:sz w:val="24"/>
          <w:szCs w:val="24"/>
        </w:rPr>
        <w:t>;</w:t>
      </w:r>
      <w:r w:rsidRPr="00C65AEB">
        <w:rPr>
          <w:rFonts w:asciiTheme="majorBidi" w:hAnsiTheme="majorBidi" w:cstheme="majorBidi"/>
          <w:sz w:val="24"/>
          <w:szCs w:val="24"/>
        </w:rPr>
        <w:t xml:space="preserve"> </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lastRenderedPageBreak/>
        <w:t>Société de transport et de manutention exceptionnels des équipements industriels et électriques (TRANSMEX)</w:t>
      </w:r>
      <w:r w:rsidR="00A73BE9" w:rsidRPr="00C65AEB">
        <w:rPr>
          <w:rFonts w:asciiTheme="majorBidi" w:hAnsiTheme="majorBidi" w:cstheme="majorBidi"/>
          <w:sz w:val="24"/>
          <w:szCs w:val="24"/>
        </w:rPr>
        <w:t>;</w:t>
      </w:r>
      <w:r w:rsidRPr="00C65AEB">
        <w:rPr>
          <w:rFonts w:asciiTheme="majorBidi" w:hAnsiTheme="majorBidi" w:cstheme="majorBidi"/>
          <w:sz w:val="24"/>
          <w:szCs w:val="24"/>
        </w:rPr>
        <w:t xml:space="preserve"> </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algérienne des techniques d’information (SATINFO)</w:t>
      </w:r>
      <w:r w:rsidR="00A73BE9" w:rsidRPr="00C65AEB">
        <w:rPr>
          <w:rFonts w:asciiTheme="majorBidi" w:hAnsiTheme="majorBidi" w:cstheme="majorBidi"/>
          <w:sz w:val="24"/>
          <w:szCs w:val="24"/>
        </w:rPr>
        <w:t>;</w:t>
      </w:r>
      <w:r w:rsidRPr="00C65AEB">
        <w:rPr>
          <w:rFonts w:asciiTheme="majorBidi" w:hAnsiTheme="majorBidi" w:cstheme="majorBidi"/>
          <w:sz w:val="24"/>
          <w:szCs w:val="24"/>
        </w:rPr>
        <w:t xml:space="preserve"> </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de médecine du travail des industries électriques et gazières (SMT)</w:t>
      </w:r>
      <w:r w:rsidR="00A73BE9" w:rsidRPr="00C65AEB">
        <w:rPr>
          <w:rFonts w:asciiTheme="majorBidi" w:hAnsiTheme="majorBidi" w:cstheme="majorBidi"/>
          <w:sz w:val="24"/>
          <w:szCs w:val="24"/>
        </w:rPr>
        <w:t>;</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Fonds des œuvres sociales et culturelles des travailleurs des industries électriques et gazières (FOSC)</w:t>
      </w:r>
      <w:r w:rsidR="00A73BE9" w:rsidRPr="00C65AEB">
        <w:rPr>
          <w:rFonts w:asciiTheme="majorBidi" w:hAnsiTheme="majorBidi" w:cstheme="majorBidi"/>
          <w:sz w:val="24"/>
          <w:szCs w:val="24"/>
        </w:rPr>
        <w:t>;</w:t>
      </w:r>
      <w:r w:rsidRPr="00C65AEB">
        <w:rPr>
          <w:rFonts w:asciiTheme="majorBidi" w:hAnsiTheme="majorBidi" w:cstheme="majorBidi"/>
          <w:sz w:val="24"/>
          <w:szCs w:val="24"/>
        </w:rPr>
        <w:t xml:space="preserve"> </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Société de maintenance et prestations véhicules (MPV)</w:t>
      </w:r>
      <w:r w:rsidR="00A73BE9" w:rsidRPr="00C65AEB">
        <w:rPr>
          <w:rFonts w:asciiTheme="majorBidi" w:hAnsiTheme="majorBidi" w:cstheme="majorBidi"/>
          <w:sz w:val="24"/>
          <w:szCs w:val="24"/>
        </w:rPr>
        <w:t>;</w:t>
      </w:r>
      <w:r w:rsidRPr="00C65AEB">
        <w:rPr>
          <w:rFonts w:asciiTheme="majorBidi" w:hAnsiTheme="majorBidi" w:cstheme="majorBidi"/>
          <w:sz w:val="24"/>
          <w:szCs w:val="24"/>
        </w:rPr>
        <w:t xml:space="preserve"> </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Hôtel le mas des planteurs (HMP)</w:t>
      </w:r>
      <w:r w:rsidR="00A73BE9" w:rsidRPr="00C65AEB">
        <w:rPr>
          <w:rFonts w:asciiTheme="majorBidi" w:hAnsiTheme="majorBidi" w:cstheme="majorBidi"/>
          <w:sz w:val="24"/>
          <w:szCs w:val="24"/>
        </w:rPr>
        <w:t>;</w:t>
      </w:r>
      <w:r w:rsidRPr="00C65AEB">
        <w:rPr>
          <w:rFonts w:asciiTheme="majorBidi" w:hAnsiTheme="majorBidi" w:cstheme="majorBidi"/>
          <w:sz w:val="24"/>
          <w:szCs w:val="24"/>
        </w:rPr>
        <w:t xml:space="preserve"> </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Institut de formation en électricité et gaz (IFEG)</w:t>
      </w:r>
      <w:r w:rsidR="00A73BE9" w:rsidRPr="00C65AEB">
        <w:rPr>
          <w:rFonts w:asciiTheme="majorBidi" w:hAnsiTheme="majorBidi" w:cstheme="majorBidi"/>
          <w:sz w:val="24"/>
          <w:szCs w:val="24"/>
        </w:rPr>
        <w:t>;</w:t>
      </w:r>
      <w:r w:rsidRPr="00C65AEB">
        <w:rPr>
          <w:rFonts w:asciiTheme="majorBidi" w:hAnsiTheme="majorBidi" w:cstheme="majorBidi"/>
          <w:sz w:val="24"/>
          <w:szCs w:val="24"/>
        </w:rPr>
        <w:t xml:space="preserve"> </w:t>
      </w:r>
    </w:p>
    <w:p w:rsidR="001A4F4B"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 xml:space="preserve">El </w:t>
      </w:r>
      <w:proofErr w:type="spellStart"/>
      <w:r w:rsidRPr="00C65AEB">
        <w:rPr>
          <w:rFonts w:asciiTheme="majorBidi" w:hAnsiTheme="majorBidi" w:cstheme="majorBidi"/>
          <w:sz w:val="24"/>
          <w:szCs w:val="24"/>
        </w:rPr>
        <w:t>djazair</w:t>
      </w:r>
      <w:proofErr w:type="spellEnd"/>
      <w:r w:rsidRPr="00C65AEB">
        <w:rPr>
          <w:rFonts w:asciiTheme="majorBidi" w:hAnsiTheme="majorBidi" w:cstheme="majorBidi"/>
          <w:sz w:val="24"/>
          <w:szCs w:val="24"/>
        </w:rPr>
        <w:t xml:space="preserve"> information technologie (ELIT)</w:t>
      </w:r>
      <w:r w:rsidR="00A73BE9" w:rsidRPr="00C65AEB">
        <w:rPr>
          <w:rFonts w:asciiTheme="majorBidi" w:hAnsiTheme="majorBidi" w:cstheme="majorBidi"/>
          <w:sz w:val="24"/>
          <w:szCs w:val="24"/>
        </w:rPr>
        <w:t>;</w:t>
      </w:r>
      <w:r w:rsidRPr="00C65AEB">
        <w:rPr>
          <w:rFonts w:asciiTheme="majorBidi" w:hAnsiTheme="majorBidi" w:cstheme="majorBidi"/>
          <w:sz w:val="24"/>
          <w:szCs w:val="24"/>
        </w:rPr>
        <w:t xml:space="preserve"> </w:t>
      </w:r>
    </w:p>
    <w:p w:rsidR="00A73BE9" w:rsidRPr="00C65AEB" w:rsidRDefault="001A4F4B" w:rsidP="00C65AEB">
      <w:pPr>
        <w:pStyle w:val="Paragraphedeliste"/>
        <w:numPr>
          <w:ilvl w:val="1"/>
          <w:numId w:val="10"/>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Centre de recherche et de développement de l’électricité et du gaz (CREDEG)</w:t>
      </w:r>
      <w:r w:rsidR="00A73BE9" w:rsidRPr="00C65AEB">
        <w:rPr>
          <w:rFonts w:asciiTheme="majorBidi" w:hAnsiTheme="majorBidi" w:cstheme="majorBidi"/>
          <w:sz w:val="24"/>
          <w:szCs w:val="24"/>
        </w:rPr>
        <w:t xml:space="preserve">. </w:t>
      </w:r>
      <w:r w:rsidR="00840218" w:rsidRPr="00C65AEB">
        <w:rPr>
          <w:rFonts w:asciiTheme="majorBidi" w:hAnsiTheme="majorBidi" w:cstheme="majorBidi"/>
          <w:sz w:val="24"/>
          <w:szCs w:val="24"/>
        </w:rPr>
        <w:t>[8</w:t>
      </w:r>
      <w:r w:rsidR="00253870" w:rsidRPr="00C65AEB">
        <w:rPr>
          <w:rFonts w:asciiTheme="majorBidi" w:hAnsiTheme="majorBidi" w:cstheme="majorBidi"/>
          <w:sz w:val="24"/>
          <w:szCs w:val="24"/>
        </w:rPr>
        <w:t>]</w:t>
      </w:r>
    </w:p>
    <w:p w:rsidR="001A4F4B" w:rsidRPr="00A73BE9" w:rsidRDefault="00B15C36" w:rsidP="00A73BE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I.3</w:t>
      </w:r>
      <w:r w:rsidR="00980879">
        <w:rPr>
          <w:rFonts w:asciiTheme="majorBidi" w:hAnsiTheme="majorBidi" w:cstheme="majorBidi"/>
          <w:b/>
          <w:bCs/>
          <w:sz w:val="24"/>
          <w:szCs w:val="24"/>
        </w:rPr>
        <w:t xml:space="preserve">.2.3 </w:t>
      </w:r>
      <w:r w:rsidR="001A4F4B" w:rsidRPr="00A73BE9">
        <w:rPr>
          <w:rFonts w:asciiTheme="majorBidi" w:hAnsiTheme="majorBidi" w:cstheme="majorBidi"/>
          <w:b/>
          <w:bCs/>
          <w:sz w:val="24"/>
          <w:szCs w:val="24"/>
        </w:rPr>
        <w:t>Sociétés du Pôle de</w:t>
      </w:r>
      <w:r w:rsidR="00D63206">
        <w:rPr>
          <w:rFonts w:asciiTheme="majorBidi" w:hAnsiTheme="majorBidi" w:cstheme="majorBidi"/>
          <w:b/>
          <w:bCs/>
          <w:sz w:val="24"/>
          <w:szCs w:val="24"/>
        </w:rPr>
        <w:t>s Activités de Sûreté Interne</w:t>
      </w:r>
    </w:p>
    <w:p w:rsidR="001A4F4B" w:rsidRPr="00C65AEB" w:rsidRDefault="001A4F4B" w:rsidP="00C65AEB">
      <w:pPr>
        <w:pStyle w:val="Paragraphedeliste"/>
        <w:numPr>
          <w:ilvl w:val="1"/>
          <w:numId w:val="12"/>
        </w:numPr>
        <w:spacing w:line="360" w:lineRule="auto"/>
        <w:ind w:left="1134"/>
        <w:jc w:val="both"/>
        <w:rPr>
          <w:rFonts w:asciiTheme="majorBidi" w:hAnsiTheme="majorBidi" w:cstheme="majorBidi"/>
          <w:sz w:val="24"/>
          <w:szCs w:val="24"/>
          <w:lang w:val="en-US"/>
        </w:rPr>
      </w:pPr>
      <w:r w:rsidRPr="00C65AEB">
        <w:rPr>
          <w:rFonts w:asciiTheme="majorBidi" w:hAnsiTheme="majorBidi" w:cstheme="majorBidi"/>
          <w:sz w:val="24"/>
          <w:szCs w:val="24"/>
          <w:lang w:val="en-US"/>
        </w:rPr>
        <w:t xml:space="preserve">Shariket </w:t>
      </w:r>
      <w:proofErr w:type="spellStart"/>
      <w:r w:rsidRPr="00C65AEB">
        <w:rPr>
          <w:rFonts w:asciiTheme="majorBidi" w:hAnsiTheme="majorBidi" w:cstheme="majorBidi"/>
          <w:sz w:val="24"/>
          <w:szCs w:val="24"/>
          <w:lang w:val="en-US"/>
        </w:rPr>
        <w:t>wikaya</w:t>
      </w:r>
      <w:proofErr w:type="spellEnd"/>
      <w:r w:rsidRPr="00C65AEB">
        <w:rPr>
          <w:rFonts w:asciiTheme="majorBidi" w:hAnsiTheme="majorBidi" w:cstheme="majorBidi"/>
          <w:sz w:val="24"/>
          <w:szCs w:val="24"/>
          <w:lang w:val="en-US"/>
        </w:rPr>
        <w:t xml:space="preserve"> oua </w:t>
      </w:r>
      <w:proofErr w:type="spellStart"/>
      <w:r w:rsidRPr="00C65AEB">
        <w:rPr>
          <w:rFonts w:asciiTheme="majorBidi" w:hAnsiTheme="majorBidi" w:cstheme="majorBidi"/>
          <w:sz w:val="24"/>
          <w:szCs w:val="24"/>
          <w:lang w:val="en-US"/>
        </w:rPr>
        <w:t>amn</w:t>
      </w:r>
      <w:proofErr w:type="spellEnd"/>
      <w:r w:rsidRPr="00C65AEB">
        <w:rPr>
          <w:rFonts w:asciiTheme="majorBidi" w:hAnsiTheme="majorBidi" w:cstheme="majorBidi"/>
          <w:sz w:val="24"/>
          <w:szCs w:val="24"/>
          <w:lang w:val="en-US"/>
        </w:rPr>
        <w:t xml:space="preserve"> </w:t>
      </w:r>
      <w:proofErr w:type="spellStart"/>
      <w:r w:rsidRPr="00C65AEB">
        <w:rPr>
          <w:rFonts w:asciiTheme="majorBidi" w:hAnsiTheme="majorBidi" w:cstheme="majorBidi"/>
          <w:sz w:val="24"/>
          <w:szCs w:val="24"/>
          <w:lang w:val="en-US"/>
        </w:rPr>
        <w:t>mounchaat</w:t>
      </w:r>
      <w:proofErr w:type="spellEnd"/>
      <w:r w:rsidRPr="00C65AEB">
        <w:rPr>
          <w:rFonts w:asciiTheme="majorBidi" w:hAnsiTheme="majorBidi" w:cstheme="majorBidi"/>
          <w:sz w:val="24"/>
          <w:szCs w:val="24"/>
          <w:lang w:val="en-US"/>
        </w:rPr>
        <w:t xml:space="preserve"> </w:t>
      </w:r>
      <w:proofErr w:type="spellStart"/>
      <w:r w:rsidRPr="00C65AEB">
        <w:rPr>
          <w:rFonts w:asciiTheme="majorBidi" w:hAnsiTheme="majorBidi" w:cstheme="majorBidi"/>
          <w:sz w:val="24"/>
          <w:szCs w:val="24"/>
          <w:lang w:val="en-US"/>
        </w:rPr>
        <w:t>takaouia</w:t>
      </w:r>
      <w:proofErr w:type="spellEnd"/>
      <w:r w:rsidRPr="00C65AEB">
        <w:rPr>
          <w:rFonts w:asciiTheme="majorBidi" w:hAnsiTheme="majorBidi" w:cstheme="majorBidi"/>
          <w:sz w:val="24"/>
          <w:szCs w:val="24"/>
          <w:lang w:val="en-US"/>
        </w:rPr>
        <w:t xml:space="preserve"> (SWAT)</w:t>
      </w:r>
      <w:r w:rsidR="00A73BE9" w:rsidRPr="00C65AEB">
        <w:rPr>
          <w:rFonts w:asciiTheme="majorBidi" w:hAnsiTheme="majorBidi" w:cstheme="majorBidi"/>
          <w:sz w:val="24"/>
          <w:szCs w:val="24"/>
          <w:lang w:val="en-US"/>
        </w:rPr>
        <w:t>;</w:t>
      </w:r>
      <w:r w:rsidRPr="00C65AEB">
        <w:rPr>
          <w:rFonts w:asciiTheme="majorBidi" w:hAnsiTheme="majorBidi" w:cstheme="majorBidi"/>
          <w:sz w:val="24"/>
          <w:szCs w:val="24"/>
          <w:lang w:val="en-US"/>
        </w:rPr>
        <w:t xml:space="preserve"> </w:t>
      </w:r>
    </w:p>
    <w:p w:rsidR="001A4F4B" w:rsidRPr="00C65AEB" w:rsidRDefault="001A4F4B" w:rsidP="00C65AEB">
      <w:pPr>
        <w:pStyle w:val="Paragraphedeliste"/>
        <w:numPr>
          <w:ilvl w:val="1"/>
          <w:numId w:val="12"/>
        </w:numPr>
        <w:spacing w:line="360" w:lineRule="auto"/>
        <w:ind w:left="1134"/>
        <w:jc w:val="both"/>
        <w:rPr>
          <w:rFonts w:asciiTheme="majorBidi" w:hAnsiTheme="majorBidi" w:cstheme="majorBidi"/>
          <w:sz w:val="24"/>
          <w:szCs w:val="24"/>
          <w:lang w:val="en-US"/>
        </w:rPr>
      </w:pPr>
      <w:r w:rsidRPr="00C65AEB">
        <w:rPr>
          <w:rFonts w:asciiTheme="majorBidi" w:hAnsiTheme="majorBidi" w:cstheme="majorBidi"/>
          <w:sz w:val="24"/>
          <w:szCs w:val="24"/>
          <w:lang w:val="en-US"/>
        </w:rPr>
        <w:t xml:space="preserve">Shariket </w:t>
      </w:r>
      <w:proofErr w:type="spellStart"/>
      <w:r w:rsidRPr="00C65AEB">
        <w:rPr>
          <w:rFonts w:asciiTheme="majorBidi" w:hAnsiTheme="majorBidi" w:cstheme="majorBidi"/>
          <w:sz w:val="24"/>
          <w:szCs w:val="24"/>
          <w:lang w:val="en-US"/>
        </w:rPr>
        <w:t>amn</w:t>
      </w:r>
      <w:proofErr w:type="spellEnd"/>
      <w:r w:rsidRPr="00C65AEB">
        <w:rPr>
          <w:rFonts w:asciiTheme="majorBidi" w:hAnsiTheme="majorBidi" w:cstheme="majorBidi"/>
          <w:sz w:val="24"/>
          <w:szCs w:val="24"/>
          <w:lang w:val="en-US"/>
        </w:rPr>
        <w:t xml:space="preserve"> oua </w:t>
      </w:r>
      <w:proofErr w:type="spellStart"/>
      <w:r w:rsidRPr="00C65AEB">
        <w:rPr>
          <w:rFonts w:asciiTheme="majorBidi" w:hAnsiTheme="majorBidi" w:cstheme="majorBidi"/>
          <w:sz w:val="24"/>
          <w:szCs w:val="24"/>
          <w:lang w:val="en-US"/>
        </w:rPr>
        <w:t>riayat</w:t>
      </w:r>
      <w:proofErr w:type="spellEnd"/>
      <w:r w:rsidRPr="00C65AEB">
        <w:rPr>
          <w:rFonts w:asciiTheme="majorBidi" w:hAnsiTheme="majorBidi" w:cstheme="majorBidi"/>
          <w:sz w:val="24"/>
          <w:szCs w:val="24"/>
          <w:lang w:val="en-US"/>
        </w:rPr>
        <w:t xml:space="preserve"> el </w:t>
      </w:r>
      <w:proofErr w:type="spellStart"/>
      <w:r w:rsidRPr="00C65AEB">
        <w:rPr>
          <w:rFonts w:asciiTheme="majorBidi" w:hAnsiTheme="majorBidi" w:cstheme="majorBidi"/>
          <w:sz w:val="24"/>
          <w:szCs w:val="24"/>
          <w:lang w:val="en-US"/>
        </w:rPr>
        <w:t>mounchaat</w:t>
      </w:r>
      <w:proofErr w:type="spellEnd"/>
      <w:r w:rsidRPr="00C65AEB">
        <w:rPr>
          <w:rFonts w:asciiTheme="majorBidi" w:hAnsiTheme="majorBidi" w:cstheme="majorBidi"/>
          <w:sz w:val="24"/>
          <w:szCs w:val="24"/>
          <w:lang w:val="en-US"/>
        </w:rPr>
        <w:t xml:space="preserve"> </w:t>
      </w:r>
      <w:proofErr w:type="spellStart"/>
      <w:r w:rsidRPr="00C65AEB">
        <w:rPr>
          <w:rFonts w:asciiTheme="majorBidi" w:hAnsiTheme="majorBidi" w:cstheme="majorBidi"/>
          <w:sz w:val="24"/>
          <w:szCs w:val="24"/>
          <w:lang w:val="en-US"/>
        </w:rPr>
        <w:t>takaouia</w:t>
      </w:r>
      <w:proofErr w:type="spellEnd"/>
      <w:r w:rsidRPr="00C65AEB">
        <w:rPr>
          <w:rFonts w:asciiTheme="majorBidi" w:hAnsiTheme="majorBidi" w:cstheme="majorBidi"/>
          <w:sz w:val="24"/>
          <w:szCs w:val="24"/>
          <w:lang w:val="en-US"/>
        </w:rPr>
        <w:t xml:space="preserve"> (SAR)</w:t>
      </w:r>
      <w:r w:rsidR="00A73BE9" w:rsidRPr="00C65AEB">
        <w:rPr>
          <w:rFonts w:asciiTheme="majorBidi" w:hAnsiTheme="majorBidi" w:cstheme="majorBidi"/>
          <w:sz w:val="24"/>
          <w:szCs w:val="24"/>
          <w:lang w:val="en-US"/>
        </w:rPr>
        <w:t>;</w:t>
      </w:r>
      <w:r w:rsidRPr="00C65AEB">
        <w:rPr>
          <w:rFonts w:asciiTheme="majorBidi" w:hAnsiTheme="majorBidi" w:cstheme="majorBidi"/>
          <w:sz w:val="24"/>
          <w:szCs w:val="24"/>
          <w:lang w:val="en-US"/>
        </w:rPr>
        <w:t xml:space="preserve"> </w:t>
      </w:r>
    </w:p>
    <w:p w:rsidR="001A4F4B" w:rsidRPr="00C65AEB" w:rsidRDefault="001A4F4B" w:rsidP="00C65AEB">
      <w:pPr>
        <w:pStyle w:val="Paragraphedeliste"/>
        <w:numPr>
          <w:ilvl w:val="1"/>
          <w:numId w:val="12"/>
        </w:numPr>
        <w:spacing w:line="360" w:lineRule="auto"/>
        <w:ind w:left="1134"/>
        <w:jc w:val="both"/>
        <w:rPr>
          <w:rFonts w:asciiTheme="majorBidi" w:hAnsiTheme="majorBidi" w:cstheme="majorBidi"/>
          <w:sz w:val="24"/>
          <w:szCs w:val="24"/>
          <w:lang w:val="en-US"/>
        </w:rPr>
      </w:pPr>
      <w:r w:rsidRPr="00C65AEB">
        <w:rPr>
          <w:rFonts w:asciiTheme="majorBidi" w:hAnsiTheme="majorBidi" w:cstheme="majorBidi"/>
          <w:sz w:val="24"/>
          <w:szCs w:val="24"/>
          <w:lang w:val="en-US"/>
        </w:rPr>
        <w:t xml:space="preserve">Shariket </w:t>
      </w:r>
      <w:proofErr w:type="spellStart"/>
      <w:r w:rsidRPr="00C65AEB">
        <w:rPr>
          <w:rFonts w:asciiTheme="majorBidi" w:hAnsiTheme="majorBidi" w:cstheme="majorBidi"/>
          <w:sz w:val="24"/>
          <w:szCs w:val="24"/>
          <w:lang w:val="en-US"/>
        </w:rPr>
        <w:t>amn</w:t>
      </w:r>
      <w:proofErr w:type="spellEnd"/>
      <w:r w:rsidRPr="00C65AEB">
        <w:rPr>
          <w:rFonts w:asciiTheme="majorBidi" w:hAnsiTheme="majorBidi" w:cstheme="majorBidi"/>
          <w:sz w:val="24"/>
          <w:szCs w:val="24"/>
          <w:lang w:val="en-US"/>
        </w:rPr>
        <w:t xml:space="preserve"> el </w:t>
      </w:r>
      <w:proofErr w:type="spellStart"/>
      <w:r w:rsidRPr="00C65AEB">
        <w:rPr>
          <w:rFonts w:asciiTheme="majorBidi" w:hAnsiTheme="majorBidi" w:cstheme="majorBidi"/>
          <w:sz w:val="24"/>
          <w:szCs w:val="24"/>
          <w:lang w:val="en-US"/>
        </w:rPr>
        <w:t>mounchaate</w:t>
      </w:r>
      <w:proofErr w:type="spellEnd"/>
      <w:r w:rsidRPr="00C65AEB">
        <w:rPr>
          <w:rFonts w:asciiTheme="majorBidi" w:hAnsiTheme="majorBidi" w:cstheme="majorBidi"/>
          <w:sz w:val="24"/>
          <w:szCs w:val="24"/>
          <w:lang w:val="en-US"/>
        </w:rPr>
        <w:t xml:space="preserve"> el </w:t>
      </w:r>
      <w:proofErr w:type="spellStart"/>
      <w:r w:rsidRPr="00C65AEB">
        <w:rPr>
          <w:rFonts w:asciiTheme="majorBidi" w:hAnsiTheme="majorBidi" w:cstheme="majorBidi"/>
          <w:sz w:val="24"/>
          <w:szCs w:val="24"/>
          <w:lang w:val="en-US"/>
        </w:rPr>
        <w:t>takawiya</w:t>
      </w:r>
      <w:proofErr w:type="spellEnd"/>
      <w:r w:rsidRPr="00C65AEB">
        <w:rPr>
          <w:rFonts w:asciiTheme="majorBidi" w:hAnsiTheme="majorBidi" w:cstheme="majorBidi"/>
          <w:sz w:val="24"/>
          <w:szCs w:val="24"/>
          <w:lang w:val="en-US"/>
        </w:rPr>
        <w:t xml:space="preserve"> (SAT)</w:t>
      </w:r>
      <w:r w:rsidR="00A73BE9" w:rsidRPr="00C65AEB">
        <w:rPr>
          <w:rFonts w:asciiTheme="majorBidi" w:hAnsiTheme="majorBidi" w:cstheme="majorBidi"/>
          <w:sz w:val="24"/>
          <w:szCs w:val="24"/>
          <w:lang w:val="en-US"/>
        </w:rPr>
        <w:t>;</w:t>
      </w:r>
      <w:r w:rsidRPr="00C65AEB">
        <w:rPr>
          <w:rFonts w:asciiTheme="majorBidi" w:hAnsiTheme="majorBidi" w:cstheme="majorBidi"/>
          <w:sz w:val="24"/>
          <w:szCs w:val="24"/>
          <w:lang w:val="en-US"/>
        </w:rPr>
        <w:t xml:space="preserve"> </w:t>
      </w:r>
    </w:p>
    <w:p w:rsidR="001A4F4B" w:rsidRPr="00C65AEB" w:rsidRDefault="001A4F4B" w:rsidP="00C65AEB">
      <w:pPr>
        <w:pStyle w:val="Paragraphedeliste"/>
        <w:numPr>
          <w:ilvl w:val="1"/>
          <w:numId w:val="12"/>
        </w:numPr>
        <w:spacing w:line="360" w:lineRule="auto"/>
        <w:ind w:left="1134"/>
        <w:jc w:val="both"/>
        <w:rPr>
          <w:rFonts w:asciiTheme="majorBidi" w:hAnsiTheme="majorBidi" w:cstheme="majorBidi"/>
          <w:sz w:val="24"/>
          <w:szCs w:val="24"/>
          <w:lang w:val="en-US"/>
        </w:rPr>
      </w:pPr>
      <w:r w:rsidRPr="00C65AEB">
        <w:rPr>
          <w:rFonts w:asciiTheme="majorBidi" w:hAnsiTheme="majorBidi" w:cstheme="majorBidi"/>
          <w:sz w:val="24"/>
          <w:szCs w:val="24"/>
          <w:lang w:val="en-US"/>
        </w:rPr>
        <w:t xml:space="preserve">Shariket el </w:t>
      </w:r>
      <w:proofErr w:type="spellStart"/>
      <w:r w:rsidRPr="00C65AEB">
        <w:rPr>
          <w:rFonts w:asciiTheme="majorBidi" w:hAnsiTheme="majorBidi" w:cstheme="majorBidi"/>
          <w:sz w:val="24"/>
          <w:szCs w:val="24"/>
          <w:lang w:val="en-US"/>
        </w:rPr>
        <w:t>amne</w:t>
      </w:r>
      <w:proofErr w:type="spellEnd"/>
      <w:r w:rsidRPr="00C65AEB">
        <w:rPr>
          <w:rFonts w:asciiTheme="majorBidi" w:hAnsiTheme="majorBidi" w:cstheme="majorBidi"/>
          <w:sz w:val="24"/>
          <w:szCs w:val="24"/>
          <w:lang w:val="en-US"/>
        </w:rPr>
        <w:t xml:space="preserve"> </w:t>
      </w:r>
      <w:proofErr w:type="spellStart"/>
      <w:proofErr w:type="gramStart"/>
      <w:r w:rsidRPr="00C65AEB">
        <w:rPr>
          <w:rFonts w:asciiTheme="majorBidi" w:hAnsiTheme="majorBidi" w:cstheme="majorBidi"/>
          <w:sz w:val="24"/>
          <w:szCs w:val="24"/>
          <w:lang w:val="en-US"/>
        </w:rPr>
        <w:t>wa</w:t>
      </w:r>
      <w:proofErr w:type="spellEnd"/>
      <w:proofErr w:type="gramEnd"/>
      <w:r w:rsidRPr="00C65AEB">
        <w:rPr>
          <w:rFonts w:asciiTheme="majorBidi" w:hAnsiTheme="majorBidi" w:cstheme="majorBidi"/>
          <w:sz w:val="24"/>
          <w:szCs w:val="24"/>
          <w:lang w:val="en-US"/>
        </w:rPr>
        <w:t xml:space="preserve"> el </w:t>
      </w:r>
      <w:proofErr w:type="spellStart"/>
      <w:r w:rsidRPr="00C65AEB">
        <w:rPr>
          <w:rFonts w:asciiTheme="majorBidi" w:hAnsiTheme="majorBidi" w:cstheme="majorBidi"/>
          <w:sz w:val="24"/>
          <w:szCs w:val="24"/>
          <w:lang w:val="en-US"/>
        </w:rPr>
        <w:t>himaya</w:t>
      </w:r>
      <w:proofErr w:type="spellEnd"/>
      <w:r w:rsidRPr="00C65AEB">
        <w:rPr>
          <w:rFonts w:asciiTheme="majorBidi" w:hAnsiTheme="majorBidi" w:cstheme="majorBidi"/>
          <w:sz w:val="24"/>
          <w:szCs w:val="24"/>
          <w:lang w:val="en-US"/>
        </w:rPr>
        <w:t xml:space="preserve"> (SAH)</w:t>
      </w:r>
      <w:r w:rsidR="00A73BE9" w:rsidRPr="00C65AEB">
        <w:rPr>
          <w:rFonts w:asciiTheme="majorBidi" w:hAnsiTheme="majorBidi" w:cstheme="majorBidi"/>
          <w:sz w:val="24"/>
          <w:szCs w:val="24"/>
          <w:lang w:val="en-US"/>
        </w:rPr>
        <w:t>.</w:t>
      </w:r>
    </w:p>
    <w:p w:rsidR="001A4F4B" w:rsidRPr="00A73BE9" w:rsidRDefault="00B15C36" w:rsidP="001A4F4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I.3</w:t>
      </w:r>
      <w:r w:rsidR="00980879">
        <w:rPr>
          <w:rFonts w:asciiTheme="majorBidi" w:hAnsiTheme="majorBidi" w:cstheme="majorBidi"/>
          <w:b/>
          <w:bCs/>
          <w:sz w:val="24"/>
          <w:szCs w:val="24"/>
        </w:rPr>
        <w:t xml:space="preserve">.2.4 </w:t>
      </w:r>
      <w:r w:rsidR="00D63206">
        <w:rPr>
          <w:rFonts w:asciiTheme="majorBidi" w:hAnsiTheme="majorBidi" w:cstheme="majorBidi"/>
          <w:b/>
          <w:bCs/>
          <w:sz w:val="24"/>
          <w:szCs w:val="24"/>
        </w:rPr>
        <w:t xml:space="preserve">Sociétés en participation </w:t>
      </w:r>
    </w:p>
    <w:p w:rsidR="001A4F4B" w:rsidRPr="00C65AEB" w:rsidRDefault="001A4F4B" w:rsidP="00C65AEB">
      <w:pPr>
        <w:pStyle w:val="Paragraphedeliste"/>
        <w:numPr>
          <w:ilvl w:val="1"/>
          <w:numId w:val="14"/>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 xml:space="preserve">Algerian </w:t>
      </w:r>
      <w:proofErr w:type="spellStart"/>
      <w:r w:rsidRPr="00C65AEB">
        <w:rPr>
          <w:rFonts w:asciiTheme="majorBidi" w:hAnsiTheme="majorBidi" w:cstheme="majorBidi"/>
          <w:sz w:val="24"/>
          <w:szCs w:val="24"/>
        </w:rPr>
        <w:t>energy</w:t>
      </w:r>
      <w:proofErr w:type="spellEnd"/>
      <w:r w:rsidRPr="00C65AEB">
        <w:rPr>
          <w:rFonts w:asciiTheme="majorBidi" w:hAnsiTheme="majorBidi" w:cstheme="majorBidi"/>
          <w:sz w:val="24"/>
          <w:szCs w:val="24"/>
        </w:rPr>
        <w:t xml:space="preserve"> </w:t>
      </w:r>
      <w:proofErr w:type="spellStart"/>
      <w:r w:rsidRPr="00C65AEB">
        <w:rPr>
          <w:rFonts w:asciiTheme="majorBidi" w:hAnsiTheme="majorBidi" w:cstheme="majorBidi"/>
          <w:sz w:val="24"/>
          <w:szCs w:val="24"/>
        </w:rPr>
        <w:t>company</w:t>
      </w:r>
      <w:proofErr w:type="spellEnd"/>
      <w:r w:rsidRPr="00C65AEB">
        <w:rPr>
          <w:rFonts w:asciiTheme="majorBidi" w:hAnsiTheme="majorBidi" w:cstheme="majorBidi"/>
          <w:sz w:val="24"/>
          <w:szCs w:val="24"/>
        </w:rPr>
        <w:t xml:space="preserve"> (AEC)</w:t>
      </w:r>
      <w:r w:rsidR="00933740" w:rsidRPr="00C65AEB">
        <w:rPr>
          <w:rFonts w:asciiTheme="majorBidi" w:hAnsiTheme="majorBidi" w:cstheme="majorBidi"/>
          <w:sz w:val="24"/>
          <w:szCs w:val="24"/>
        </w:rPr>
        <w:t>;</w:t>
      </w:r>
      <w:r w:rsidRPr="00C65AEB">
        <w:rPr>
          <w:rFonts w:asciiTheme="majorBidi" w:hAnsiTheme="majorBidi" w:cstheme="majorBidi"/>
          <w:sz w:val="24"/>
          <w:szCs w:val="24"/>
        </w:rPr>
        <w:t xml:space="preserve"> </w:t>
      </w:r>
    </w:p>
    <w:p w:rsidR="001A4F4B" w:rsidRPr="00C65AEB" w:rsidRDefault="001A4F4B" w:rsidP="00C65AEB">
      <w:pPr>
        <w:pStyle w:val="Paragraphedeliste"/>
        <w:numPr>
          <w:ilvl w:val="1"/>
          <w:numId w:val="14"/>
        </w:numPr>
        <w:spacing w:line="360" w:lineRule="auto"/>
        <w:ind w:left="1134"/>
        <w:jc w:val="both"/>
        <w:rPr>
          <w:rFonts w:asciiTheme="majorBidi" w:hAnsiTheme="majorBidi" w:cstheme="majorBidi"/>
          <w:sz w:val="24"/>
          <w:szCs w:val="24"/>
          <w:lang w:val="en-US"/>
        </w:rPr>
      </w:pPr>
      <w:proofErr w:type="spellStart"/>
      <w:r w:rsidRPr="00C65AEB">
        <w:rPr>
          <w:rFonts w:asciiTheme="majorBidi" w:hAnsiTheme="majorBidi" w:cstheme="majorBidi"/>
          <w:sz w:val="24"/>
          <w:szCs w:val="24"/>
          <w:lang w:val="en-US"/>
        </w:rPr>
        <w:t>Tahliyat</w:t>
      </w:r>
      <w:proofErr w:type="spellEnd"/>
      <w:r w:rsidRPr="00C65AEB">
        <w:rPr>
          <w:rFonts w:asciiTheme="majorBidi" w:hAnsiTheme="majorBidi" w:cstheme="majorBidi"/>
          <w:sz w:val="24"/>
          <w:szCs w:val="24"/>
          <w:lang w:val="en-US"/>
        </w:rPr>
        <w:t xml:space="preserve"> </w:t>
      </w:r>
      <w:proofErr w:type="spellStart"/>
      <w:r w:rsidRPr="00C65AEB">
        <w:rPr>
          <w:rFonts w:asciiTheme="majorBidi" w:hAnsiTheme="majorBidi" w:cstheme="majorBidi"/>
          <w:sz w:val="24"/>
          <w:szCs w:val="24"/>
          <w:lang w:val="en-US"/>
        </w:rPr>
        <w:t>miyah</w:t>
      </w:r>
      <w:proofErr w:type="spellEnd"/>
      <w:r w:rsidRPr="00C65AEB">
        <w:rPr>
          <w:rFonts w:asciiTheme="majorBidi" w:hAnsiTheme="majorBidi" w:cstheme="majorBidi"/>
          <w:sz w:val="24"/>
          <w:szCs w:val="24"/>
          <w:lang w:val="en-US"/>
        </w:rPr>
        <w:t xml:space="preserve"> </w:t>
      </w:r>
      <w:proofErr w:type="spellStart"/>
      <w:r w:rsidRPr="00C65AEB">
        <w:rPr>
          <w:rFonts w:asciiTheme="majorBidi" w:hAnsiTheme="majorBidi" w:cstheme="majorBidi"/>
          <w:sz w:val="24"/>
          <w:szCs w:val="24"/>
          <w:lang w:val="en-US"/>
        </w:rPr>
        <w:t>bahr</w:t>
      </w:r>
      <w:proofErr w:type="spellEnd"/>
      <w:r w:rsidRPr="00C65AEB">
        <w:rPr>
          <w:rFonts w:asciiTheme="majorBidi" w:hAnsiTheme="majorBidi" w:cstheme="majorBidi"/>
          <w:sz w:val="24"/>
          <w:szCs w:val="24"/>
          <w:lang w:val="en-US"/>
        </w:rPr>
        <w:t xml:space="preserve"> </w:t>
      </w:r>
      <w:proofErr w:type="spellStart"/>
      <w:r w:rsidRPr="00C65AEB">
        <w:rPr>
          <w:rFonts w:asciiTheme="majorBidi" w:hAnsiTheme="majorBidi" w:cstheme="majorBidi"/>
          <w:sz w:val="24"/>
          <w:szCs w:val="24"/>
          <w:lang w:val="en-US"/>
        </w:rPr>
        <w:t>taref</w:t>
      </w:r>
      <w:proofErr w:type="spellEnd"/>
      <w:r w:rsidRPr="00C65AEB">
        <w:rPr>
          <w:rFonts w:asciiTheme="majorBidi" w:hAnsiTheme="majorBidi" w:cstheme="majorBidi"/>
          <w:sz w:val="24"/>
          <w:szCs w:val="24"/>
          <w:lang w:val="en-US"/>
        </w:rPr>
        <w:t xml:space="preserve"> (TMBT)</w:t>
      </w:r>
      <w:r w:rsidR="00933740" w:rsidRPr="00C65AEB">
        <w:rPr>
          <w:rFonts w:asciiTheme="majorBidi" w:hAnsiTheme="majorBidi" w:cstheme="majorBidi"/>
          <w:sz w:val="24"/>
          <w:szCs w:val="24"/>
          <w:lang w:val="en-US"/>
        </w:rPr>
        <w:t>;</w:t>
      </w:r>
      <w:r w:rsidRPr="00C65AEB">
        <w:rPr>
          <w:rFonts w:asciiTheme="majorBidi" w:hAnsiTheme="majorBidi" w:cstheme="majorBidi"/>
          <w:sz w:val="24"/>
          <w:szCs w:val="24"/>
          <w:lang w:val="en-US"/>
        </w:rPr>
        <w:t xml:space="preserve"> </w:t>
      </w:r>
    </w:p>
    <w:p w:rsidR="001A4F4B" w:rsidRPr="00C65AEB" w:rsidRDefault="001A4F4B" w:rsidP="00C65AEB">
      <w:pPr>
        <w:pStyle w:val="Paragraphedeliste"/>
        <w:numPr>
          <w:ilvl w:val="1"/>
          <w:numId w:val="14"/>
        </w:numPr>
        <w:spacing w:line="360" w:lineRule="auto"/>
        <w:ind w:left="1134"/>
        <w:jc w:val="both"/>
        <w:rPr>
          <w:rFonts w:asciiTheme="majorBidi" w:hAnsiTheme="majorBidi" w:cstheme="majorBidi"/>
          <w:sz w:val="24"/>
          <w:szCs w:val="24"/>
          <w:lang w:val="en-US"/>
        </w:rPr>
      </w:pPr>
      <w:r w:rsidRPr="00C65AEB">
        <w:rPr>
          <w:rFonts w:asciiTheme="majorBidi" w:hAnsiTheme="majorBidi" w:cstheme="majorBidi"/>
          <w:sz w:val="24"/>
          <w:szCs w:val="24"/>
          <w:lang w:val="en-US"/>
        </w:rPr>
        <w:t>Algerian operating maintenance company (AOM)</w:t>
      </w:r>
      <w:r w:rsidR="00933740" w:rsidRPr="00C65AEB">
        <w:rPr>
          <w:rFonts w:asciiTheme="majorBidi" w:hAnsiTheme="majorBidi" w:cstheme="majorBidi"/>
          <w:sz w:val="24"/>
          <w:szCs w:val="24"/>
          <w:lang w:val="en-US"/>
        </w:rPr>
        <w:t>;</w:t>
      </w:r>
      <w:r w:rsidRPr="00C65AEB">
        <w:rPr>
          <w:rFonts w:asciiTheme="majorBidi" w:hAnsiTheme="majorBidi" w:cstheme="majorBidi"/>
          <w:sz w:val="24"/>
          <w:szCs w:val="24"/>
          <w:lang w:val="en-US"/>
        </w:rPr>
        <w:t xml:space="preserve"> </w:t>
      </w:r>
    </w:p>
    <w:p w:rsidR="001A4F4B" w:rsidRPr="00C65AEB" w:rsidRDefault="001A4F4B" w:rsidP="00C65AEB">
      <w:pPr>
        <w:pStyle w:val="Paragraphedeliste"/>
        <w:numPr>
          <w:ilvl w:val="1"/>
          <w:numId w:val="14"/>
        </w:numPr>
        <w:spacing w:line="360" w:lineRule="auto"/>
        <w:ind w:left="1134"/>
        <w:jc w:val="both"/>
        <w:rPr>
          <w:rFonts w:asciiTheme="majorBidi" w:hAnsiTheme="majorBidi" w:cstheme="majorBidi"/>
          <w:sz w:val="24"/>
          <w:szCs w:val="24"/>
          <w:lang w:val="en-US"/>
        </w:rPr>
      </w:pPr>
      <w:proofErr w:type="spellStart"/>
      <w:r w:rsidRPr="00C65AEB">
        <w:rPr>
          <w:rFonts w:asciiTheme="majorBidi" w:hAnsiTheme="majorBidi" w:cstheme="majorBidi"/>
          <w:sz w:val="24"/>
          <w:szCs w:val="24"/>
          <w:lang w:val="en-US"/>
        </w:rPr>
        <w:t>Sharikat</w:t>
      </w:r>
      <w:proofErr w:type="spellEnd"/>
      <w:r w:rsidRPr="00C65AEB">
        <w:rPr>
          <w:rFonts w:asciiTheme="majorBidi" w:hAnsiTheme="majorBidi" w:cstheme="majorBidi"/>
          <w:sz w:val="24"/>
          <w:szCs w:val="24"/>
          <w:lang w:val="en-US"/>
        </w:rPr>
        <w:t xml:space="preserve"> </w:t>
      </w:r>
      <w:proofErr w:type="spellStart"/>
      <w:r w:rsidRPr="00C65AEB">
        <w:rPr>
          <w:rFonts w:asciiTheme="majorBidi" w:hAnsiTheme="majorBidi" w:cstheme="majorBidi"/>
          <w:sz w:val="24"/>
          <w:szCs w:val="24"/>
          <w:lang w:val="en-US"/>
        </w:rPr>
        <w:t>kahraba</w:t>
      </w:r>
      <w:proofErr w:type="spellEnd"/>
      <w:r w:rsidRPr="00C65AEB">
        <w:rPr>
          <w:rFonts w:asciiTheme="majorBidi" w:hAnsiTheme="majorBidi" w:cstheme="majorBidi"/>
          <w:sz w:val="24"/>
          <w:szCs w:val="24"/>
          <w:lang w:val="en-US"/>
        </w:rPr>
        <w:t xml:space="preserve"> </w:t>
      </w:r>
      <w:proofErr w:type="spellStart"/>
      <w:r w:rsidRPr="00C65AEB">
        <w:rPr>
          <w:rFonts w:asciiTheme="majorBidi" w:hAnsiTheme="majorBidi" w:cstheme="majorBidi"/>
          <w:sz w:val="24"/>
          <w:szCs w:val="24"/>
          <w:lang w:val="en-US"/>
        </w:rPr>
        <w:t>hadjert</w:t>
      </w:r>
      <w:proofErr w:type="spellEnd"/>
      <w:r w:rsidRPr="00C65AEB">
        <w:rPr>
          <w:rFonts w:asciiTheme="majorBidi" w:hAnsiTheme="majorBidi" w:cstheme="majorBidi"/>
          <w:sz w:val="24"/>
          <w:szCs w:val="24"/>
          <w:lang w:val="en-US"/>
        </w:rPr>
        <w:t xml:space="preserve"> </w:t>
      </w:r>
      <w:proofErr w:type="spellStart"/>
      <w:r w:rsidRPr="00C65AEB">
        <w:rPr>
          <w:rFonts w:asciiTheme="majorBidi" w:hAnsiTheme="majorBidi" w:cstheme="majorBidi"/>
          <w:sz w:val="24"/>
          <w:szCs w:val="24"/>
          <w:lang w:val="en-US"/>
        </w:rPr>
        <w:t>ennous</w:t>
      </w:r>
      <w:proofErr w:type="spellEnd"/>
      <w:r w:rsidRPr="00C65AEB">
        <w:rPr>
          <w:rFonts w:asciiTheme="majorBidi" w:hAnsiTheme="majorBidi" w:cstheme="majorBidi"/>
          <w:sz w:val="24"/>
          <w:szCs w:val="24"/>
          <w:lang w:val="en-US"/>
        </w:rPr>
        <w:t xml:space="preserve"> (SKH)</w:t>
      </w:r>
      <w:r w:rsidR="00933740" w:rsidRPr="00C65AEB">
        <w:rPr>
          <w:rFonts w:asciiTheme="majorBidi" w:hAnsiTheme="majorBidi" w:cstheme="majorBidi"/>
          <w:sz w:val="24"/>
          <w:szCs w:val="24"/>
          <w:lang w:val="en-US"/>
        </w:rPr>
        <w:t>;</w:t>
      </w:r>
      <w:r w:rsidRPr="00C65AEB">
        <w:rPr>
          <w:rFonts w:asciiTheme="majorBidi" w:hAnsiTheme="majorBidi" w:cstheme="majorBidi"/>
          <w:sz w:val="24"/>
          <w:szCs w:val="24"/>
          <w:lang w:val="en-US"/>
        </w:rPr>
        <w:t xml:space="preserve"> </w:t>
      </w:r>
    </w:p>
    <w:p w:rsidR="001A4F4B" w:rsidRPr="00C65AEB" w:rsidRDefault="001A4F4B" w:rsidP="00C65AEB">
      <w:pPr>
        <w:pStyle w:val="Paragraphedeliste"/>
        <w:numPr>
          <w:ilvl w:val="1"/>
          <w:numId w:val="14"/>
        </w:numPr>
        <w:spacing w:line="360" w:lineRule="auto"/>
        <w:ind w:left="1134"/>
        <w:jc w:val="both"/>
        <w:rPr>
          <w:rFonts w:asciiTheme="majorBidi" w:hAnsiTheme="majorBidi" w:cstheme="majorBidi"/>
          <w:sz w:val="24"/>
          <w:szCs w:val="24"/>
          <w:lang w:val="en-US"/>
        </w:rPr>
      </w:pPr>
      <w:r w:rsidRPr="00C65AEB">
        <w:rPr>
          <w:rFonts w:asciiTheme="majorBidi" w:hAnsiTheme="majorBidi" w:cstheme="majorBidi"/>
          <w:sz w:val="24"/>
          <w:szCs w:val="24"/>
          <w:lang w:val="en-US"/>
        </w:rPr>
        <w:t>Algerian engineering service company (ALGESCO)</w:t>
      </w:r>
      <w:r w:rsidR="00933740" w:rsidRPr="00C65AEB">
        <w:rPr>
          <w:rFonts w:asciiTheme="majorBidi" w:hAnsiTheme="majorBidi" w:cstheme="majorBidi"/>
          <w:sz w:val="24"/>
          <w:szCs w:val="24"/>
          <w:lang w:val="en-US"/>
        </w:rPr>
        <w:t>;</w:t>
      </w:r>
      <w:r w:rsidRPr="00C65AEB">
        <w:rPr>
          <w:rFonts w:asciiTheme="majorBidi" w:hAnsiTheme="majorBidi" w:cstheme="majorBidi"/>
          <w:sz w:val="24"/>
          <w:szCs w:val="24"/>
          <w:lang w:val="en-US"/>
        </w:rPr>
        <w:t xml:space="preserve"> </w:t>
      </w:r>
    </w:p>
    <w:p w:rsidR="001A4F4B" w:rsidRPr="00C65AEB" w:rsidRDefault="001A4F4B" w:rsidP="00C65AEB">
      <w:pPr>
        <w:pStyle w:val="Paragraphedeliste"/>
        <w:numPr>
          <w:ilvl w:val="1"/>
          <w:numId w:val="14"/>
        </w:numPr>
        <w:spacing w:line="360" w:lineRule="auto"/>
        <w:ind w:left="1134"/>
        <w:jc w:val="both"/>
        <w:rPr>
          <w:rFonts w:asciiTheme="majorBidi" w:hAnsiTheme="majorBidi" w:cstheme="majorBidi"/>
          <w:sz w:val="24"/>
          <w:szCs w:val="24"/>
        </w:rPr>
      </w:pPr>
      <w:r w:rsidRPr="00C65AEB">
        <w:rPr>
          <w:rFonts w:asciiTheme="majorBidi" w:hAnsiTheme="majorBidi" w:cstheme="majorBidi"/>
          <w:sz w:val="24"/>
          <w:szCs w:val="24"/>
        </w:rPr>
        <w:t>Bulletin des appels d’offres du secteur de l’énergie et des mines (BAOSEM)</w:t>
      </w:r>
      <w:r w:rsidR="00933740" w:rsidRPr="00C65AEB">
        <w:rPr>
          <w:rFonts w:asciiTheme="majorBidi" w:hAnsiTheme="majorBidi" w:cstheme="majorBidi"/>
          <w:sz w:val="24"/>
          <w:szCs w:val="24"/>
        </w:rPr>
        <w:t>;</w:t>
      </w:r>
      <w:r w:rsidRPr="00C65AEB">
        <w:rPr>
          <w:rFonts w:asciiTheme="majorBidi" w:hAnsiTheme="majorBidi" w:cstheme="majorBidi"/>
          <w:sz w:val="24"/>
          <w:szCs w:val="24"/>
        </w:rPr>
        <w:t xml:space="preserve"> </w:t>
      </w:r>
    </w:p>
    <w:p w:rsidR="001A4F4B" w:rsidRPr="00C65AEB" w:rsidRDefault="001A4F4B" w:rsidP="00C65AEB">
      <w:pPr>
        <w:pStyle w:val="Paragraphedeliste"/>
        <w:numPr>
          <w:ilvl w:val="1"/>
          <w:numId w:val="14"/>
        </w:numPr>
        <w:spacing w:line="360" w:lineRule="auto"/>
        <w:ind w:left="1134"/>
        <w:jc w:val="both"/>
        <w:rPr>
          <w:rFonts w:asciiTheme="majorBidi" w:hAnsiTheme="majorBidi" w:cstheme="majorBidi"/>
          <w:sz w:val="24"/>
          <w:szCs w:val="24"/>
          <w:lang w:val="en-US"/>
        </w:rPr>
      </w:pPr>
      <w:r w:rsidRPr="00C65AEB">
        <w:rPr>
          <w:rFonts w:asciiTheme="majorBidi" w:hAnsiTheme="majorBidi" w:cstheme="majorBidi"/>
          <w:sz w:val="24"/>
          <w:szCs w:val="24"/>
          <w:lang w:val="en-US"/>
        </w:rPr>
        <w:t xml:space="preserve">Algerian energy </w:t>
      </w:r>
      <w:r w:rsidR="00775A98" w:rsidRPr="00C65AEB">
        <w:rPr>
          <w:rFonts w:asciiTheme="majorBidi" w:hAnsiTheme="majorBidi" w:cstheme="majorBidi"/>
          <w:sz w:val="24"/>
          <w:szCs w:val="24"/>
          <w:lang w:val="en-US"/>
        </w:rPr>
        <w:t>Telecom Company</w:t>
      </w:r>
      <w:r w:rsidRPr="00C65AEB">
        <w:rPr>
          <w:rFonts w:asciiTheme="majorBidi" w:hAnsiTheme="majorBidi" w:cstheme="majorBidi"/>
          <w:sz w:val="24"/>
          <w:szCs w:val="24"/>
          <w:lang w:val="en-US"/>
        </w:rPr>
        <w:t xml:space="preserve"> (Ex AETC)</w:t>
      </w:r>
      <w:r w:rsidR="00933740" w:rsidRPr="00C65AEB">
        <w:rPr>
          <w:rFonts w:asciiTheme="majorBidi" w:hAnsiTheme="majorBidi" w:cstheme="majorBidi"/>
          <w:sz w:val="24"/>
          <w:szCs w:val="24"/>
          <w:lang w:val="en-US"/>
        </w:rPr>
        <w:t>.</w:t>
      </w:r>
    </w:p>
    <w:p w:rsidR="00C65AEB" w:rsidRDefault="00C65AEB" w:rsidP="001A4F4B">
      <w:pPr>
        <w:spacing w:line="360" w:lineRule="auto"/>
        <w:jc w:val="both"/>
        <w:rPr>
          <w:rFonts w:asciiTheme="majorBidi" w:hAnsiTheme="majorBidi" w:cstheme="majorBidi"/>
          <w:b/>
          <w:bCs/>
          <w:sz w:val="24"/>
          <w:szCs w:val="24"/>
          <w:lang w:val="en-US"/>
        </w:rPr>
      </w:pPr>
    </w:p>
    <w:p w:rsidR="00C65AEB" w:rsidRDefault="00C65AEB" w:rsidP="001A4F4B">
      <w:pPr>
        <w:spacing w:line="360" w:lineRule="auto"/>
        <w:jc w:val="both"/>
        <w:rPr>
          <w:rFonts w:asciiTheme="majorBidi" w:hAnsiTheme="majorBidi" w:cstheme="majorBidi"/>
          <w:b/>
          <w:bCs/>
          <w:sz w:val="24"/>
          <w:szCs w:val="24"/>
          <w:lang w:val="en-US"/>
        </w:rPr>
      </w:pPr>
    </w:p>
    <w:p w:rsidR="00C65AEB" w:rsidRDefault="00C65AEB" w:rsidP="001A4F4B">
      <w:pPr>
        <w:spacing w:line="360" w:lineRule="auto"/>
        <w:jc w:val="both"/>
        <w:rPr>
          <w:rFonts w:asciiTheme="majorBidi" w:hAnsiTheme="majorBidi" w:cstheme="majorBidi"/>
          <w:b/>
          <w:bCs/>
          <w:sz w:val="24"/>
          <w:szCs w:val="24"/>
          <w:lang w:val="en-US"/>
        </w:rPr>
      </w:pPr>
    </w:p>
    <w:p w:rsidR="00C65AEB" w:rsidRDefault="00C65AEB" w:rsidP="001A4F4B">
      <w:pPr>
        <w:spacing w:line="360" w:lineRule="auto"/>
        <w:jc w:val="both"/>
        <w:rPr>
          <w:rFonts w:asciiTheme="majorBidi" w:hAnsiTheme="majorBidi" w:cstheme="majorBidi"/>
          <w:b/>
          <w:bCs/>
          <w:sz w:val="24"/>
          <w:szCs w:val="24"/>
          <w:lang w:val="en-US"/>
        </w:rPr>
      </w:pPr>
    </w:p>
    <w:p w:rsidR="00163B26" w:rsidRDefault="00B15C36" w:rsidP="001A4F4B">
      <w:pPr>
        <w:spacing w:line="360" w:lineRule="auto"/>
        <w:jc w:val="both"/>
        <w:rPr>
          <w:rFonts w:asciiTheme="majorBidi" w:hAnsiTheme="majorBidi" w:cstheme="majorBidi"/>
          <w:b/>
          <w:bCs/>
          <w:sz w:val="28"/>
          <w:szCs w:val="28"/>
          <w:lang w:val="en-US"/>
        </w:rPr>
      </w:pPr>
      <w:r>
        <w:rPr>
          <w:rFonts w:asciiTheme="majorBidi" w:hAnsiTheme="majorBidi" w:cstheme="majorBidi"/>
          <w:b/>
          <w:bCs/>
          <w:sz w:val="24"/>
          <w:szCs w:val="24"/>
          <w:lang w:val="en-US"/>
        </w:rPr>
        <w:lastRenderedPageBreak/>
        <w:t>I.4</w:t>
      </w:r>
      <w:r w:rsidR="00163B26" w:rsidRPr="00163B26">
        <w:rPr>
          <w:rFonts w:asciiTheme="majorBidi" w:hAnsiTheme="majorBidi" w:cstheme="majorBidi"/>
          <w:b/>
          <w:bCs/>
          <w:sz w:val="24"/>
          <w:szCs w:val="24"/>
          <w:lang w:val="en-US"/>
        </w:rPr>
        <w:t xml:space="preserve"> </w:t>
      </w:r>
      <w:r w:rsidR="00163B26" w:rsidRPr="00163B26">
        <w:rPr>
          <w:rFonts w:asciiTheme="majorBidi" w:hAnsiTheme="majorBidi" w:cstheme="majorBidi"/>
          <w:b/>
          <w:bCs/>
          <w:sz w:val="28"/>
          <w:szCs w:val="28"/>
        </w:rPr>
        <w:t>Identité</w:t>
      </w:r>
      <w:r w:rsidR="00163B26" w:rsidRPr="00163B26">
        <w:rPr>
          <w:rFonts w:asciiTheme="majorBidi" w:hAnsiTheme="majorBidi" w:cstheme="majorBidi"/>
          <w:b/>
          <w:bCs/>
          <w:sz w:val="28"/>
          <w:szCs w:val="28"/>
          <w:lang w:val="en-US"/>
        </w:rPr>
        <w:t xml:space="preserve"> </w:t>
      </w:r>
      <w:r w:rsidR="00163B26" w:rsidRPr="00163B26">
        <w:rPr>
          <w:rFonts w:asciiTheme="majorBidi" w:hAnsiTheme="majorBidi" w:cstheme="majorBidi"/>
          <w:b/>
          <w:bCs/>
          <w:sz w:val="28"/>
          <w:szCs w:val="28"/>
        </w:rPr>
        <w:t>visuelle</w:t>
      </w:r>
      <w:r w:rsidR="00163B26" w:rsidRPr="00163B26">
        <w:rPr>
          <w:rFonts w:asciiTheme="majorBidi" w:hAnsiTheme="majorBidi" w:cstheme="majorBidi"/>
          <w:b/>
          <w:bCs/>
          <w:sz w:val="28"/>
          <w:szCs w:val="28"/>
          <w:lang w:val="en-US"/>
        </w:rPr>
        <w:t xml:space="preserve"> de la Sonelgaz</w:t>
      </w:r>
    </w:p>
    <w:p w:rsidR="00163B26" w:rsidRDefault="00163B26" w:rsidP="001A4F4B">
      <w:pPr>
        <w:spacing w:line="360" w:lineRule="auto"/>
        <w:jc w:val="both"/>
        <w:rPr>
          <w:rFonts w:asciiTheme="majorBidi" w:hAnsiTheme="majorBidi" w:cstheme="majorBidi"/>
          <w:b/>
          <w:bCs/>
          <w:sz w:val="24"/>
          <w:szCs w:val="24"/>
          <w:lang w:val="en-US"/>
        </w:rPr>
      </w:pPr>
      <w:r>
        <w:rPr>
          <w:rFonts w:asciiTheme="majorBidi" w:hAnsiTheme="majorBidi" w:cstheme="majorBidi"/>
          <w:b/>
          <w:bCs/>
          <w:noProof/>
          <w:sz w:val="24"/>
          <w:szCs w:val="24"/>
          <w:lang w:eastAsia="fr-FR"/>
        </w:rPr>
        <w:drawing>
          <wp:anchor distT="0" distB="0" distL="114300" distR="114300" simplePos="0" relativeHeight="251658240" behindDoc="0" locked="0" layoutInCell="1" allowOverlap="1">
            <wp:simplePos x="0" y="0"/>
            <wp:positionH relativeFrom="column">
              <wp:posOffset>1696085</wp:posOffset>
            </wp:positionH>
            <wp:positionV relativeFrom="paragraph">
              <wp:posOffset>81280</wp:posOffset>
            </wp:positionV>
            <wp:extent cx="2139315" cy="1328420"/>
            <wp:effectExtent l="0" t="0" r="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0">
                      <a:extLst>
                        <a:ext uri="{28A0092B-C50C-407E-A947-70E740481C1C}">
                          <a14:useLocalDpi xmlns:a14="http://schemas.microsoft.com/office/drawing/2010/main" val="0"/>
                        </a:ext>
                      </a:extLst>
                    </a:blip>
                    <a:stretch>
                      <a:fillRect/>
                    </a:stretch>
                  </pic:blipFill>
                  <pic:spPr>
                    <a:xfrm>
                      <a:off x="0" y="0"/>
                      <a:ext cx="2139315" cy="1328420"/>
                    </a:xfrm>
                    <a:prstGeom prst="rect">
                      <a:avLst/>
                    </a:prstGeom>
                  </pic:spPr>
                </pic:pic>
              </a:graphicData>
            </a:graphic>
            <wp14:sizeRelH relativeFrom="page">
              <wp14:pctWidth>0</wp14:pctWidth>
            </wp14:sizeRelH>
            <wp14:sizeRelV relativeFrom="page">
              <wp14:pctHeight>0</wp14:pctHeight>
            </wp14:sizeRelV>
          </wp:anchor>
        </w:drawing>
      </w:r>
    </w:p>
    <w:p w:rsidR="00C65AEB" w:rsidRDefault="00C65AEB" w:rsidP="001A4F4B">
      <w:pPr>
        <w:spacing w:line="360" w:lineRule="auto"/>
        <w:jc w:val="both"/>
        <w:rPr>
          <w:rFonts w:asciiTheme="majorBidi" w:hAnsiTheme="majorBidi" w:cstheme="majorBidi"/>
          <w:b/>
          <w:bCs/>
          <w:sz w:val="24"/>
          <w:szCs w:val="24"/>
          <w:lang w:val="en-US"/>
        </w:rPr>
      </w:pPr>
    </w:p>
    <w:p w:rsidR="00C65AEB" w:rsidRDefault="00C65AEB" w:rsidP="001A4F4B">
      <w:pPr>
        <w:spacing w:line="360" w:lineRule="auto"/>
        <w:jc w:val="both"/>
        <w:rPr>
          <w:rFonts w:asciiTheme="majorBidi" w:hAnsiTheme="majorBidi" w:cstheme="majorBidi"/>
          <w:b/>
          <w:bCs/>
          <w:sz w:val="24"/>
          <w:szCs w:val="24"/>
          <w:lang w:val="en-US"/>
        </w:rPr>
      </w:pPr>
    </w:p>
    <w:p w:rsidR="00C65AEB" w:rsidRDefault="00C65AEB" w:rsidP="001A4F4B">
      <w:pPr>
        <w:spacing w:line="360" w:lineRule="auto"/>
        <w:jc w:val="both"/>
        <w:rPr>
          <w:rFonts w:asciiTheme="majorBidi" w:hAnsiTheme="majorBidi" w:cstheme="majorBidi"/>
          <w:b/>
          <w:bCs/>
          <w:sz w:val="24"/>
          <w:szCs w:val="24"/>
          <w:lang w:val="en-US"/>
        </w:rPr>
      </w:pPr>
    </w:p>
    <w:p w:rsidR="00163B26" w:rsidRPr="00163B26" w:rsidRDefault="00163B26" w:rsidP="00C65AEB">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Figure I.2 logo de la Sonelgaz [1]</w:t>
      </w:r>
    </w:p>
    <w:p w:rsidR="00933740" w:rsidRPr="003C42EA" w:rsidRDefault="00B15C36" w:rsidP="003C42EA">
      <w:pPr>
        <w:shd w:val="clear" w:color="auto" w:fill="FFFFFF"/>
        <w:spacing w:before="300" w:after="150" w:line="360" w:lineRule="auto"/>
        <w:jc w:val="both"/>
        <w:outlineLvl w:val="2"/>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lang w:eastAsia="fr-FR"/>
        </w:rPr>
        <w:t>I.5</w:t>
      </w:r>
      <w:r w:rsidR="00163B26">
        <w:rPr>
          <w:rFonts w:asciiTheme="majorBidi" w:eastAsia="Times New Roman" w:hAnsiTheme="majorBidi" w:cstheme="majorBidi"/>
          <w:b/>
          <w:bCs/>
          <w:sz w:val="28"/>
          <w:szCs w:val="28"/>
          <w:lang w:eastAsia="fr-FR"/>
        </w:rPr>
        <w:t xml:space="preserve"> </w:t>
      </w:r>
      <w:r w:rsidR="00933740" w:rsidRPr="00933740">
        <w:rPr>
          <w:rFonts w:asciiTheme="majorBidi" w:eastAsia="Times New Roman" w:hAnsiTheme="majorBidi" w:cstheme="majorBidi"/>
          <w:b/>
          <w:bCs/>
          <w:sz w:val="28"/>
          <w:szCs w:val="28"/>
          <w:lang w:eastAsia="fr-FR"/>
        </w:rPr>
        <w:t xml:space="preserve">Présentation de </w:t>
      </w:r>
      <w:r w:rsidR="00933740" w:rsidRPr="00933740">
        <w:rPr>
          <w:rFonts w:asciiTheme="majorBidi" w:eastAsia="Times New Roman" w:hAnsiTheme="majorBidi" w:cstheme="majorBidi"/>
          <w:b/>
          <w:bCs/>
          <w:color w:val="000000"/>
          <w:sz w:val="28"/>
          <w:szCs w:val="28"/>
          <w:lang w:eastAsia="fr-FR"/>
        </w:rPr>
        <w:t>Société de Distribution de l’Electricité et du Gaz de l’Ouest</w:t>
      </w:r>
      <w:r w:rsidR="003C42EA">
        <w:rPr>
          <w:rFonts w:asciiTheme="majorBidi" w:eastAsia="Times New Roman" w:hAnsiTheme="majorBidi" w:cstheme="majorBidi"/>
          <w:b/>
          <w:bCs/>
          <w:color w:val="000000"/>
          <w:sz w:val="28"/>
          <w:szCs w:val="28"/>
          <w:lang w:eastAsia="fr-FR"/>
        </w:rPr>
        <w:t xml:space="preserve"> </w:t>
      </w:r>
      <w:r w:rsidR="00163B26">
        <w:rPr>
          <w:rFonts w:asciiTheme="majorBidi" w:eastAsia="Times New Roman" w:hAnsiTheme="majorBidi" w:cstheme="majorBidi"/>
          <w:b/>
          <w:bCs/>
          <w:color w:val="000000"/>
          <w:sz w:val="28"/>
          <w:szCs w:val="28"/>
          <w:lang w:eastAsia="fr-FR"/>
        </w:rPr>
        <w:t>(</w:t>
      </w:r>
      <w:r w:rsidR="003C42EA">
        <w:rPr>
          <w:rFonts w:asciiTheme="majorBidi" w:eastAsia="Times New Roman" w:hAnsiTheme="majorBidi" w:cstheme="majorBidi"/>
          <w:b/>
          <w:bCs/>
          <w:color w:val="000000"/>
          <w:sz w:val="28"/>
          <w:szCs w:val="28"/>
          <w:lang w:eastAsia="fr-FR"/>
        </w:rPr>
        <w:t>SDO</w:t>
      </w:r>
      <w:r w:rsidR="00163B26">
        <w:rPr>
          <w:rFonts w:asciiTheme="majorBidi" w:eastAsia="Times New Roman" w:hAnsiTheme="majorBidi" w:cstheme="majorBidi"/>
          <w:b/>
          <w:bCs/>
          <w:color w:val="000000"/>
          <w:sz w:val="28"/>
          <w:szCs w:val="28"/>
          <w:lang w:eastAsia="fr-FR"/>
        </w:rPr>
        <w:t>)</w:t>
      </w:r>
    </w:p>
    <w:p w:rsidR="00933740" w:rsidRPr="00933740" w:rsidRDefault="00B15C36" w:rsidP="00933740">
      <w:pPr>
        <w:shd w:val="clear" w:color="auto" w:fill="FFFFFF"/>
        <w:spacing w:after="15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I.5</w:t>
      </w:r>
      <w:r w:rsidR="00980879">
        <w:rPr>
          <w:rFonts w:asciiTheme="majorBidi" w:eastAsia="Times New Roman" w:hAnsiTheme="majorBidi" w:cstheme="majorBidi"/>
          <w:b/>
          <w:bCs/>
          <w:sz w:val="24"/>
          <w:szCs w:val="24"/>
          <w:lang w:eastAsia="fr-FR"/>
        </w:rPr>
        <w:t xml:space="preserve">.1 </w:t>
      </w:r>
      <w:r w:rsidR="00D63206">
        <w:rPr>
          <w:rFonts w:asciiTheme="majorBidi" w:eastAsia="Times New Roman" w:hAnsiTheme="majorBidi" w:cstheme="majorBidi"/>
          <w:b/>
          <w:bCs/>
          <w:sz w:val="24"/>
          <w:szCs w:val="24"/>
          <w:lang w:eastAsia="fr-FR"/>
        </w:rPr>
        <w:t xml:space="preserve">Nature juridique </w:t>
      </w:r>
    </w:p>
    <w:p w:rsidR="00933740" w:rsidRDefault="00933740" w:rsidP="00C65AEB">
      <w:pPr>
        <w:shd w:val="clear" w:color="auto" w:fill="FFFFFF"/>
        <w:spacing w:after="150" w:line="360" w:lineRule="auto"/>
        <w:ind w:firstLine="567"/>
        <w:jc w:val="both"/>
        <w:rPr>
          <w:rFonts w:asciiTheme="majorBidi" w:eastAsia="Times New Roman" w:hAnsiTheme="majorBidi" w:cstheme="majorBidi"/>
          <w:sz w:val="24"/>
          <w:szCs w:val="24"/>
          <w:lang w:eastAsia="fr-FR"/>
        </w:rPr>
      </w:pPr>
      <w:r w:rsidRPr="00933740">
        <w:rPr>
          <w:rFonts w:asciiTheme="majorBidi" w:eastAsia="Times New Roman" w:hAnsiTheme="majorBidi" w:cstheme="majorBidi"/>
          <w:sz w:val="24"/>
          <w:szCs w:val="24"/>
          <w:lang w:eastAsia="fr-FR"/>
        </w:rPr>
        <w:t xml:space="preserve">Société de Distribution de l’Electricité et du Gaz de l’Ouest, SDO par abréviation, société par actions au capital social de 25 milliards de dinars dont le siège social est situé à Oran, 02, rue des </w:t>
      </w:r>
      <w:r w:rsidR="007477E6" w:rsidRPr="00933740">
        <w:rPr>
          <w:rFonts w:asciiTheme="majorBidi" w:eastAsia="Times New Roman" w:hAnsiTheme="majorBidi" w:cstheme="majorBidi"/>
          <w:sz w:val="24"/>
          <w:szCs w:val="24"/>
          <w:lang w:eastAsia="fr-FR"/>
        </w:rPr>
        <w:t>Sœurs</w:t>
      </w:r>
      <w:r w:rsidRPr="00933740">
        <w:rPr>
          <w:rFonts w:asciiTheme="majorBidi" w:eastAsia="Times New Roman" w:hAnsiTheme="majorBidi" w:cstheme="majorBidi"/>
          <w:sz w:val="24"/>
          <w:szCs w:val="24"/>
          <w:lang w:eastAsia="fr-FR"/>
        </w:rPr>
        <w:t xml:space="preserve"> </w:t>
      </w:r>
      <w:r w:rsidR="007477E6" w:rsidRPr="00933740">
        <w:rPr>
          <w:rFonts w:asciiTheme="majorBidi" w:eastAsia="Times New Roman" w:hAnsiTheme="majorBidi" w:cstheme="majorBidi"/>
          <w:sz w:val="24"/>
          <w:szCs w:val="24"/>
          <w:lang w:eastAsia="fr-FR"/>
        </w:rPr>
        <w:t>Ben Slimane</w:t>
      </w:r>
      <w:r w:rsidRPr="00933740">
        <w:rPr>
          <w:rFonts w:asciiTheme="majorBidi" w:eastAsia="Times New Roman" w:hAnsiTheme="majorBidi" w:cstheme="majorBidi"/>
          <w:sz w:val="24"/>
          <w:szCs w:val="24"/>
          <w:lang w:eastAsia="fr-FR"/>
        </w:rPr>
        <w:t>.</w:t>
      </w:r>
      <w:r w:rsidR="00253870">
        <w:rPr>
          <w:rFonts w:asciiTheme="majorBidi" w:eastAsia="Times New Roman" w:hAnsiTheme="majorBidi" w:cstheme="majorBidi"/>
          <w:sz w:val="24"/>
          <w:szCs w:val="24"/>
          <w:lang w:eastAsia="fr-FR"/>
        </w:rPr>
        <w:t>[2]</w:t>
      </w:r>
    </w:p>
    <w:p w:rsidR="00980879" w:rsidRDefault="00933740" w:rsidP="00980879">
      <w:pPr>
        <w:keepNext/>
        <w:shd w:val="clear" w:color="auto" w:fill="FFFFFF"/>
        <w:spacing w:after="150" w:line="360" w:lineRule="auto"/>
        <w:jc w:val="both"/>
        <w:rPr>
          <w:rFonts w:asciiTheme="majorBidi" w:hAnsiTheme="majorBidi" w:cstheme="majorBidi"/>
          <w:b/>
          <w:bCs/>
        </w:rPr>
      </w:pPr>
      <w:r>
        <w:rPr>
          <w:rFonts w:asciiTheme="majorBidi" w:eastAsia="Times New Roman" w:hAnsiTheme="majorBidi" w:cstheme="majorBidi"/>
          <w:noProof/>
          <w:sz w:val="24"/>
          <w:szCs w:val="24"/>
          <w:lang w:eastAsia="fr-FR"/>
        </w:rPr>
        <w:lastRenderedPageBreak/>
        <w:drawing>
          <wp:inline distT="0" distB="0" distL="0" distR="0" wp14:anchorId="0C759EBE" wp14:editId="17579B45">
            <wp:extent cx="5486400" cy="3657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onelgaz-enregistre-des-pertes-seches-de-283-millions-de-dinars-b8d81.jpg"/>
                    <pic:cNvPicPr/>
                  </pic:nvPicPr>
                  <pic:blipFill>
                    <a:blip r:embed="rId11">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rsidR="00933740" w:rsidRPr="00EF2287" w:rsidRDefault="00980879" w:rsidP="00980879">
      <w:pPr>
        <w:keepNext/>
        <w:shd w:val="clear" w:color="auto" w:fill="FFFFFF"/>
        <w:spacing w:after="150" w:line="360" w:lineRule="auto"/>
        <w:jc w:val="both"/>
        <w:rPr>
          <w:sz w:val="24"/>
          <w:szCs w:val="24"/>
        </w:rPr>
      </w:pPr>
      <w:r>
        <w:rPr>
          <w:rFonts w:asciiTheme="majorBidi" w:hAnsiTheme="majorBidi" w:cstheme="majorBidi"/>
          <w:b/>
          <w:bCs/>
        </w:rPr>
        <w:t xml:space="preserve"> </w:t>
      </w:r>
      <w:r w:rsidR="00EF2287">
        <w:rPr>
          <w:rFonts w:asciiTheme="majorBidi" w:hAnsiTheme="majorBidi" w:cstheme="majorBidi"/>
          <w:b/>
          <w:bCs/>
        </w:rPr>
        <w:t xml:space="preserve">    </w:t>
      </w:r>
      <w:r w:rsidR="00EF2287" w:rsidRPr="00EF2287">
        <w:rPr>
          <w:rFonts w:asciiTheme="majorBidi" w:hAnsiTheme="majorBidi" w:cstheme="majorBidi"/>
          <w:b/>
          <w:bCs/>
          <w:sz w:val="24"/>
          <w:szCs w:val="24"/>
        </w:rPr>
        <w:t xml:space="preserve"> </w:t>
      </w:r>
      <w:r w:rsidR="00163B26">
        <w:rPr>
          <w:rFonts w:asciiTheme="majorBidi" w:hAnsiTheme="majorBidi" w:cstheme="majorBidi"/>
          <w:b/>
          <w:bCs/>
          <w:sz w:val="24"/>
          <w:szCs w:val="24"/>
        </w:rPr>
        <w:t xml:space="preserve">Figure I. 3 </w:t>
      </w:r>
      <w:r w:rsidR="00933740" w:rsidRPr="00EF2287">
        <w:rPr>
          <w:rFonts w:asciiTheme="majorBidi" w:hAnsiTheme="majorBidi" w:cstheme="majorBidi"/>
          <w:b/>
          <w:bCs/>
          <w:color w:val="000000"/>
          <w:sz w:val="24"/>
          <w:szCs w:val="24"/>
        </w:rPr>
        <w:t>Société de Distribution de l’Electricité et du Gaz de l’Ouest</w:t>
      </w:r>
      <w:r w:rsidR="00F16E39" w:rsidRPr="00EF2287">
        <w:rPr>
          <w:rFonts w:asciiTheme="majorBidi" w:hAnsiTheme="majorBidi" w:cstheme="majorBidi"/>
          <w:b/>
          <w:bCs/>
          <w:color w:val="000000"/>
          <w:sz w:val="24"/>
          <w:szCs w:val="24"/>
        </w:rPr>
        <w:t xml:space="preserve"> (SDO)</w:t>
      </w:r>
    </w:p>
    <w:p w:rsidR="00933740" w:rsidRPr="00933740" w:rsidRDefault="00B15C36" w:rsidP="00933740">
      <w:pPr>
        <w:shd w:val="clear" w:color="auto" w:fill="FFFFFF"/>
        <w:spacing w:after="15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I.5</w:t>
      </w:r>
      <w:r w:rsidR="00980879">
        <w:rPr>
          <w:rFonts w:asciiTheme="majorBidi" w:eastAsia="Times New Roman" w:hAnsiTheme="majorBidi" w:cstheme="majorBidi"/>
          <w:b/>
          <w:bCs/>
          <w:sz w:val="24"/>
          <w:szCs w:val="24"/>
          <w:lang w:eastAsia="fr-FR"/>
        </w:rPr>
        <w:t xml:space="preserve">.2 </w:t>
      </w:r>
      <w:r w:rsidR="00D63206">
        <w:rPr>
          <w:rFonts w:asciiTheme="majorBidi" w:eastAsia="Times New Roman" w:hAnsiTheme="majorBidi" w:cstheme="majorBidi"/>
          <w:b/>
          <w:bCs/>
          <w:sz w:val="24"/>
          <w:szCs w:val="24"/>
          <w:lang w:eastAsia="fr-FR"/>
        </w:rPr>
        <w:t xml:space="preserve">Historique </w:t>
      </w:r>
    </w:p>
    <w:p w:rsidR="00C65AEB" w:rsidRDefault="00933740" w:rsidP="00C65AEB">
      <w:pPr>
        <w:shd w:val="clear" w:color="auto" w:fill="FFFFFF"/>
        <w:spacing w:after="150" w:line="360" w:lineRule="auto"/>
        <w:ind w:firstLine="567"/>
        <w:jc w:val="both"/>
        <w:rPr>
          <w:rFonts w:asciiTheme="majorBidi" w:eastAsia="Times New Roman" w:hAnsiTheme="majorBidi" w:cstheme="majorBidi"/>
          <w:sz w:val="24"/>
          <w:szCs w:val="24"/>
          <w:lang w:eastAsia="fr-FR"/>
        </w:rPr>
      </w:pPr>
      <w:r w:rsidRPr="00933740">
        <w:rPr>
          <w:rFonts w:asciiTheme="majorBidi" w:eastAsia="Times New Roman" w:hAnsiTheme="majorBidi" w:cstheme="majorBidi"/>
          <w:sz w:val="24"/>
          <w:szCs w:val="24"/>
          <w:lang w:eastAsia="fr-FR"/>
        </w:rPr>
        <w:t>Au 1er juillet 2004, la distribution de l’Electricité et du Gaz a pris une nouvelle forme avec la création de quatre directions générales de distribution dont la Direction Générale de Distribution de l’Ouest (DGDO).</w:t>
      </w:r>
    </w:p>
    <w:p w:rsidR="00C65AEB" w:rsidRDefault="00933740" w:rsidP="00C65AEB">
      <w:pPr>
        <w:shd w:val="clear" w:color="auto" w:fill="FFFFFF"/>
        <w:spacing w:after="150" w:line="360" w:lineRule="auto"/>
        <w:ind w:firstLine="567"/>
        <w:jc w:val="both"/>
        <w:rPr>
          <w:rFonts w:asciiTheme="majorBidi" w:eastAsia="Times New Roman" w:hAnsiTheme="majorBidi" w:cstheme="majorBidi"/>
          <w:sz w:val="24"/>
          <w:szCs w:val="24"/>
          <w:lang w:eastAsia="fr-FR"/>
        </w:rPr>
      </w:pPr>
      <w:r w:rsidRPr="00933740">
        <w:rPr>
          <w:rFonts w:asciiTheme="majorBidi" w:eastAsia="Times New Roman" w:hAnsiTheme="majorBidi" w:cstheme="majorBidi"/>
          <w:sz w:val="24"/>
          <w:szCs w:val="24"/>
          <w:lang w:eastAsia="fr-FR"/>
        </w:rPr>
        <w:t>Cette Direction Générale fut changée à travers l’application des dispositions de la loi 02/01 du 05 février 2002, relative à l’électricité et à la distribution du gaz par canalisations qui ont abouti à la création en janvier 2006 de la Société « Sonelgaz Distribution Ouest », filiale autonome dotée de ses propres organes sociaux.</w:t>
      </w:r>
    </w:p>
    <w:p w:rsidR="00C65AEB" w:rsidRDefault="00933740" w:rsidP="00C65AEB">
      <w:pPr>
        <w:shd w:val="clear" w:color="auto" w:fill="FFFFFF"/>
        <w:spacing w:after="150" w:line="360" w:lineRule="auto"/>
        <w:ind w:firstLine="567"/>
        <w:jc w:val="both"/>
        <w:rPr>
          <w:rFonts w:asciiTheme="majorBidi" w:eastAsia="Times New Roman" w:hAnsiTheme="majorBidi" w:cstheme="majorBidi"/>
          <w:sz w:val="24"/>
          <w:szCs w:val="24"/>
          <w:lang w:eastAsia="fr-FR"/>
        </w:rPr>
      </w:pPr>
      <w:r w:rsidRPr="00933740">
        <w:rPr>
          <w:rFonts w:asciiTheme="majorBidi" w:eastAsia="Times New Roman" w:hAnsiTheme="majorBidi" w:cstheme="majorBidi"/>
          <w:sz w:val="24"/>
          <w:szCs w:val="24"/>
          <w:lang w:eastAsia="fr-FR"/>
        </w:rPr>
        <w:t>Le mois d’avril 2009 a été marqué par la dernière étape dans le processus de parachèvement de la restructuration qui a été la refonte du logo et le changement de dénomination de la société devenue « Société de Distribution de l’Electricité et du Gaz de l’Ouest, par abréviation SDO » Spa, l’une des quatre sociétés de distribution du groupe Sonelgaz.</w:t>
      </w:r>
    </w:p>
    <w:p w:rsidR="00933740" w:rsidRDefault="00933740" w:rsidP="00C65AEB">
      <w:pPr>
        <w:shd w:val="clear" w:color="auto" w:fill="FFFFFF"/>
        <w:spacing w:after="150" w:line="360" w:lineRule="auto"/>
        <w:ind w:firstLine="567"/>
        <w:jc w:val="both"/>
        <w:rPr>
          <w:rFonts w:asciiTheme="majorBidi" w:eastAsia="Times New Roman" w:hAnsiTheme="majorBidi" w:cstheme="majorBidi"/>
          <w:sz w:val="24"/>
          <w:szCs w:val="24"/>
          <w:lang w:eastAsia="fr-FR"/>
        </w:rPr>
      </w:pPr>
      <w:r w:rsidRPr="00933740">
        <w:rPr>
          <w:rFonts w:asciiTheme="majorBidi" w:eastAsia="Times New Roman" w:hAnsiTheme="majorBidi" w:cstheme="majorBidi"/>
          <w:sz w:val="24"/>
          <w:szCs w:val="24"/>
          <w:lang w:eastAsia="fr-FR"/>
        </w:rPr>
        <w:t xml:space="preserve">Aussi, et dans le cadre de l’application des dispositions de la loi 02/01 du 05 février 2002, relative à l’électricité et à la distribution du gaz par canalisations et celles du décret </w:t>
      </w:r>
      <w:r w:rsidRPr="00933740">
        <w:rPr>
          <w:rFonts w:asciiTheme="majorBidi" w:eastAsia="Times New Roman" w:hAnsiTheme="majorBidi" w:cstheme="majorBidi"/>
          <w:sz w:val="24"/>
          <w:szCs w:val="24"/>
          <w:lang w:eastAsia="fr-FR"/>
        </w:rPr>
        <w:lastRenderedPageBreak/>
        <w:t>exécutif 08-114 du 09.08.2008 fixant les modalités d’attribution et de retrait de concessions de distribution de l’électricité et du gaz et le cahier des charges relatifs aux droits et obligations du concessionnaire la Société de Distribution de l’Electricité et du Gaz de l’Ouest SDO, Spa a procédé à la déclaration de ces vin</w:t>
      </w:r>
      <w:r w:rsidR="00D50BAA">
        <w:rPr>
          <w:rFonts w:asciiTheme="majorBidi" w:eastAsia="Times New Roman" w:hAnsiTheme="majorBidi" w:cstheme="majorBidi"/>
          <w:sz w:val="24"/>
          <w:szCs w:val="24"/>
          <w:lang w:eastAsia="fr-FR"/>
        </w:rPr>
        <w:t>g</w:t>
      </w:r>
      <w:r w:rsidRPr="00933740">
        <w:rPr>
          <w:rFonts w:asciiTheme="majorBidi" w:eastAsia="Times New Roman" w:hAnsiTheme="majorBidi" w:cstheme="majorBidi"/>
          <w:sz w:val="24"/>
          <w:szCs w:val="24"/>
          <w:lang w:eastAsia="fr-FR"/>
        </w:rPr>
        <w:t>t concessions ( directions de distribution) lesquelles constituent la Société.</w:t>
      </w:r>
      <w:r w:rsidR="00253870">
        <w:rPr>
          <w:rFonts w:asciiTheme="majorBidi" w:eastAsia="Times New Roman" w:hAnsiTheme="majorBidi" w:cstheme="majorBidi"/>
          <w:sz w:val="24"/>
          <w:szCs w:val="24"/>
          <w:lang w:eastAsia="fr-FR"/>
        </w:rPr>
        <w:t>[2]</w:t>
      </w:r>
    </w:p>
    <w:p w:rsidR="00980879" w:rsidRPr="00980879" w:rsidRDefault="00B15C36" w:rsidP="00933740">
      <w:pPr>
        <w:shd w:val="clear" w:color="auto" w:fill="FFFFFF"/>
        <w:spacing w:after="150" w:line="36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I.5</w:t>
      </w:r>
      <w:r w:rsidR="00980879" w:rsidRPr="00980879">
        <w:rPr>
          <w:rFonts w:asciiTheme="majorBidi" w:eastAsia="Times New Roman" w:hAnsiTheme="majorBidi" w:cstheme="majorBidi"/>
          <w:b/>
          <w:bCs/>
          <w:sz w:val="24"/>
          <w:szCs w:val="24"/>
          <w:lang w:eastAsia="fr-FR"/>
        </w:rPr>
        <w:t xml:space="preserve">.3 Direction de distribution </w:t>
      </w:r>
    </w:p>
    <w:p w:rsidR="00933740" w:rsidRPr="00933740" w:rsidRDefault="00933740" w:rsidP="00C65AEB">
      <w:pPr>
        <w:shd w:val="clear" w:color="auto" w:fill="FFFFFF"/>
        <w:spacing w:after="150" w:line="360" w:lineRule="auto"/>
        <w:ind w:firstLine="567"/>
        <w:jc w:val="both"/>
        <w:rPr>
          <w:rFonts w:asciiTheme="majorBidi" w:eastAsia="Times New Roman" w:hAnsiTheme="majorBidi" w:cstheme="majorBidi"/>
          <w:sz w:val="24"/>
          <w:szCs w:val="24"/>
          <w:lang w:eastAsia="fr-FR"/>
        </w:rPr>
      </w:pPr>
      <w:r w:rsidRPr="00933740">
        <w:rPr>
          <w:rFonts w:asciiTheme="majorBidi" w:eastAsia="Times New Roman" w:hAnsiTheme="majorBidi" w:cstheme="majorBidi"/>
          <w:sz w:val="24"/>
          <w:szCs w:val="24"/>
          <w:lang w:eastAsia="fr-FR"/>
        </w:rPr>
        <w:t>Le</w:t>
      </w:r>
      <w:r w:rsidR="00D50BAA">
        <w:rPr>
          <w:rFonts w:asciiTheme="majorBidi" w:eastAsia="Times New Roman" w:hAnsiTheme="majorBidi" w:cstheme="majorBidi"/>
          <w:sz w:val="24"/>
          <w:szCs w:val="24"/>
          <w:lang w:eastAsia="fr-FR"/>
        </w:rPr>
        <w:t xml:space="preserve">s vingt concessions, organisées </w:t>
      </w:r>
      <w:r w:rsidRPr="00933740">
        <w:rPr>
          <w:rFonts w:asciiTheme="majorBidi" w:eastAsia="Times New Roman" w:hAnsiTheme="majorBidi" w:cstheme="majorBidi"/>
          <w:sz w:val="24"/>
          <w:szCs w:val="24"/>
          <w:lang w:eastAsia="fr-FR"/>
        </w:rPr>
        <w:t>en </w:t>
      </w:r>
      <w:r w:rsidRPr="00933740">
        <w:rPr>
          <w:rFonts w:asciiTheme="majorBidi" w:eastAsia="Times New Roman" w:hAnsiTheme="majorBidi" w:cstheme="majorBidi"/>
          <w:b/>
          <w:bCs/>
          <w:sz w:val="24"/>
          <w:szCs w:val="24"/>
          <w:lang w:eastAsia="fr-FR"/>
        </w:rPr>
        <w:t>19</w:t>
      </w:r>
      <w:r w:rsidRPr="00933740">
        <w:rPr>
          <w:rFonts w:asciiTheme="majorBidi" w:eastAsia="Times New Roman" w:hAnsiTheme="majorBidi" w:cstheme="majorBidi"/>
          <w:sz w:val="24"/>
          <w:szCs w:val="24"/>
          <w:lang w:eastAsia="fr-FR"/>
        </w:rPr>
        <w:t> directions de distribution couvrant </w:t>
      </w:r>
      <w:r w:rsidRPr="00933740">
        <w:rPr>
          <w:rFonts w:asciiTheme="majorBidi" w:eastAsia="Times New Roman" w:hAnsiTheme="majorBidi" w:cstheme="majorBidi"/>
          <w:b/>
          <w:bCs/>
          <w:sz w:val="24"/>
          <w:szCs w:val="24"/>
          <w:lang w:eastAsia="fr-FR"/>
        </w:rPr>
        <w:t>511</w:t>
      </w:r>
      <w:r w:rsidRPr="00933740">
        <w:rPr>
          <w:rFonts w:asciiTheme="majorBidi" w:eastAsia="Times New Roman" w:hAnsiTheme="majorBidi" w:cstheme="majorBidi"/>
          <w:sz w:val="24"/>
          <w:szCs w:val="24"/>
          <w:lang w:eastAsia="fr-FR"/>
        </w:rPr>
        <w:t> communes réparties sur 17 wilayas du nord-ouest au sud-ouest du pays s’étendant sur une superficie de </w:t>
      </w:r>
      <w:r w:rsidRPr="00933740">
        <w:rPr>
          <w:rFonts w:asciiTheme="majorBidi" w:eastAsia="Times New Roman" w:hAnsiTheme="majorBidi" w:cstheme="majorBidi"/>
          <w:b/>
          <w:bCs/>
          <w:sz w:val="24"/>
          <w:szCs w:val="24"/>
          <w:lang w:eastAsia="fr-FR"/>
        </w:rPr>
        <w:t>933 362 km2</w:t>
      </w:r>
      <w:r w:rsidRPr="00933740">
        <w:rPr>
          <w:rFonts w:asciiTheme="majorBidi" w:eastAsia="Times New Roman" w:hAnsiTheme="majorBidi" w:cstheme="majorBidi"/>
          <w:sz w:val="24"/>
          <w:szCs w:val="24"/>
          <w:lang w:eastAsia="fr-FR"/>
        </w:rPr>
        <w:t> avec un nombre d’habitants de </w:t>
      </w:r>
      <w:r w:rsidRPr="00933740">
        <w:rPr>
          <w:rFonts w:asciiTheme="majorBidi" w:eastAsia="Times New Roman" w:hAnsiTheme="majorBidi" w:cstheme="majorBidi"/>
          <w:b/>
          <w:bCs/>
          <w:sz w:val="24"/>
          <w:szCs w:val="24"/>
          <w:lang w:eastAsia="fr-FR"/>
        </w:rPr>
        <w:t>10 044 311</w:t>
      </w:r>
      <w:r w:rsidRPr="00933740">
        <w:rPr>
          <w:rFonts w:asciiTheme="majorBidi" w:eastAsia="Times New Roman" w:hAnsiTheme="majorBidi" w:cstheme="majorBidi"/>
          <w:sz w:val="24"/>
          <w:szCs w:val="24"/>
          <w:lang w:eastAsia="fr-FR"/>
        </w:rPr>
        <w:t>.</w:t>
      </w:r>
    </w:p>
    <w:p w:rsidR="00F16E39" w:rsidRDefault="00933740" w:rsidP="00C65AEB">
      <w:pPr>
        <w:shd w:val="clear" w:color="auto" w:fill="FFFFFF"/>
        <w:spacing w:after="150" w:line="360" w:lineRule="auto"/>
        <w:ind w:firstLine="567"/>
        <w:jc w:val="both"/>
        <w:rPr>
          <w:rFonts w:asciiTheme="majorBidi" w:eastAsia="Times New Roman" w:hAnsiTheme="majorBidi" w:cstheme="majorBidi"/>
          <w:sz w:val="24"/>
          <w:szCs w:val="24"/>
          <w:lang w:eastAsia="fr-FR"/>
        </w:rPr>
      </w:pPr>
      <w:r w:rsidRPr="00933740">
        <w:rPr>
          <w:rFonts w:asciiTheme="majorBidi" w:eastAsia="Times New Roman" w:hAnsiTheme="majorBidi" w:cstheme="majorBidi"/>
          <w:sz w:val="24"/>
          <w:szCs w:val="24"/>
          <w:lang w:eastAsia="fr-FR"/>
        </w:rPr>
        <w:t>Les directions de distribution sont elles-mêmes constituées de</w:t>
      </w:r>
      <w:r w:rsidR="00F2042D">
        <w:rPr>
          <w:rFonts w:asciiTheme="majorBidi" w:eastAsia="Times New Roman" w:hAnsiTheme="majorBidi" w:cstheme="majorBidi"/>
          <w:sz w:val="24"/>
          <w:szCs w:val="24"/>
          <w:lang w:eastAsia="fr-FR"/>
        </w:rPr>
        <w:t> :</w:t>
      </w:r>
    </w:p>
    <w:p w:rsidR="00F16E39" w:rsidRPr="00F2042D" w:rsidRDefault="00933740" w:rsidP="00C65AEB">
      <w:pPr>
        <w:pStyle w:val="Paragraphedeliste"/>
        <w:numPr>
          <w:ilvl w:val="0"/>
          <w:numId w:val="4"/>
        </w:numPr>
        <w:shd w:val="clear" w:color="auto" w:fill="FFFFFF"/>
        <w:spacing w:after="150" w:line="360" w:lineRule="auto"/>
        <w:ind w:left="1134"/>
        <w:jc w:val="both"/>
        <w:rPr>
          <w:rFonts w:asciiTheme="majorBidi" w:eastAsia="Times New Roman" w:hAnsiTheme="majorBidi" w:cstheme="majorBidi"/>
          <w:sz w:val="24"/>
          <w:szCs w:val="24"/>
          <w:lang w:eastAsia="fr-FR"/>
        </w:rPr>
      </w:pPr>
      <w:r w:rsidRPr="00F2042D">
        <w:rPr>
          <w:rFonts w:asciiTheme="majorBidi" w:eastAsia="Times New Roman" w:hAnsiTheme="majorBidi" w:cstheme="majorBidi"/>
          <w:b/>
          <w:bCs/>
          <w:sz w:val="24"/>
          <w:szCs w:val="24"/>
          <w:lang w:eastAsia="fr-FR"/>
        </w:rPr>
        <w:t>113</w:t>
      </w:r>
      <w:r w:rsidRPr="00F2042D">
        <w:rPr>
          <w:rFonts w:asciiTheme="majorBidi" w:eastAsia="Times New Roman" w:hAnsiTheme="majorBidi" w:cstheme="majorBidi"/>
          <w:sz w:val="24"/>
          <w:szCs w:val="24"/>
          <w:lang w:eastAsia="fr-FR"/>
        </w:rPr>
        <w:t> agences commerciales ;</w:t>
      </w:r>
    </w:p>
    <w:p w:rsidR="00F16E39" w:rsidRDefault="00933740" w:rsidP="00C65AEB">
      <w:pPr>
        <w:pStyle w:val="Paragraphedeliste"/>
        <w:numPr>
          <w:ilvl w:val="0"/>
          <w:numId w:val="2"/>
        </w:numPr>
        <w:shd w:val="clear" w:color="auto" w:fill="FFFFFF"/>
        <w:spacing w:after="150" w:line="360" w:lineRule="auto"/>
        <w:ind w:left="1134"/>
        <w:jc w:val="both"/>
        <w:rPr>
          <w:rFonts w:asciiTheme="majorBidi" w:eastAsia="Times New Roman" w:hAnsiTheme="majorBidi" w:cstheme="majorBidi"/>
          <w:sz w:val="24"/>
          <w:szCs w:val="24"/>
          <w:lang w:eastAsia="fr-FR"/>
        </w:rPr>
      </w:pPr>
      <w:r w:rsidRPr="00F16E39">
        <w:rPr>
          <w:rFonts w:asciiTheme="majorBidi" w:eastAsia="Times New Roman" w:hAnsiTheme="majorBidi" w:cstheme="majorBidi"/>
          <w:b/>
          <w:bCs/>
          <w:sz w:val="24"/>
          <w:szCs w:val="24"/>
          <w:lang w:eastAsia="fr-FR"/>
        </w:rPr>
        <w:t>63</w:t>
      </w:r>
      <w:r w:rsidRPr="00F16E39">
        <w:rPr>
          <w:rFonts w:asciiTheme="majorBidi" w:eastAsia="Times New Roman" w:hAnsiTheme="majorBidi" w:cstheme="majorBidi"/>
          <w:sz w:val="24"/>
          <w:szCs w:val="24"/>
          <w:lang w:eastAsia="fr-FR"/>
        </w:rPr>
        <w:t> districts électricité ;</w:t>
      </w:r>
    </w:p>
    <w:p w:rsidR="00F16E39" w:rsidRDefault="00933740" w:rsidP="00C65AEB">
      <w:pPr>
        <w:pStyle w:val="Paragraphedeliste"/>
        <w:numPr>
          <w:ilvl w:val="0"/>
          <w:numId w:val="2"/>
        </w:numPr>
        <w:shd w:val="clear" w:color="auto" w:fill="FFFFFF"/>
        <w:spacing w:after="150" w:line="360" w:lineRule="auto"/>
        <w:ind w:left="1134"/>
        <w:jc w:val="both"/>
        <w:rPr>
          <w:rFonts w:asciiTheme="majorBidi" w:eastAsia="Times New Roman" w:hAnsiTheme="majorBidi" w:cstheme="majorBidi"/>
          <w:sz w:val="24"/>
          <w:szCs w:val="24"/>
          <w:lang w:eastAsia="fr-FR"/>
        </w:rPr>
      </w:pPr>
      <w:r w:rsidRPr="00F16E39">
        <w:rPr>
          <w:rFonts w:asciiTheme="majorBidi" w:eastAsia="Times New Roman" w:hAnsiTheme="majorBidi" w:cstheme="majorBidi"/>
          <w:b/>
          <w:bCs/>
          <w:sz w:val="24"/>
          <w:szCs w:val="24"/>
          <w:lang w:eastAsia="fr-FR"/>
        </w:rPr>
        <w:t>46</w:t>
      </w:r>
      <w:r w:rsidRPr="00F16E39">
        <w:rPr>
          <w:rFonts w:asciiTheme="majorBidi" w:eastAsia="Times New Roman" w:hAnsiTheme="majorBidi" w:cstheme="majorBidi"/>
          <w:sz w:val="24"/>
          <w:szCs w:val="24"/>
          <w:lang w:eastAsia="fr-FR"/>
        </w:rPr>
        <w:t> districts gaz ;</w:t>
      </w:r>
    </w:p>
    <w:p w:rsidR="00F16E39" w:rsidRDefault="00933740" w:rsidP="00C65AEB">
      <w:pPr>
        <w:pStyle w:val="Paragraphedeliste"/>
        <w:numPr>
          <w:ilvl w:val="0"/>
          <w:numId w:val="2"/>
        </w:numPr>
        <w:shd w:val="clear" w:color="auto" w:fill="FFFFFF"/>
        <w:spacing w:after="150" w:line="360" w:lineRule="auto"/>
        <w:ind w:left="1134"/>
        <w:jc w:val="both"/>
        <w:rPr>
          <w:rFonts w:asciiTheme="majorBidi" w:eastAsia="Times New Roman" w:hAnsiTheme="majorBidi" w:cstheme="majorBidi"/>
          <w:sz w:val="24"/>
          <w:szCs w:val="24"/>
          <w:lang w:eastAsia="fr-FR"/>
        </w:rPr>
      </w:pPr>
      <w:r w:rsidRPr="00F16E39">
        <w:rPr>
          <w:rFonts w:asciiTheme="majorBidi" w:eastAsia="Times New Roman" w:hAnsiTheme="majorBidi" w:cstheme="majorBidi"/>
          <w:b/>
          <w:bCs/>
          <w:sz w:val="24"/>
          <w:szCs w:val="24"/>
          <w:lang w:eastAsia="fr-FR"/>
        </w:rPr>
        <w:t>19</w:t>
      </w:r>
      <w:r w:rsidRPr="00F16E39">
        <w:rPr>
          <w:rFonts w:asciiTheme="majorBidi" w:eastAsia="Times New Roman" w:hAnsiTheme="majorBidi" w:cstheme="majorBidi"/>
          <w:sz w:val="24"/>
          <w:szCs w:val="24"/>
          <w:lang w:eastAsia="fr-FR"/>
        </w:rPr>
        <w:t> exploitations gaz.</w:t>
      </w:r>
    </w:p>
    <w:p w:rsidR="00F2042D" w:rsidRDefault="00933740" w:rsidP="00C65AEB">
      <w:pPr>
        <w:shd w:val="clear" w:color="auto" w:fill="FFFFFF"/>
        <w:spacing w:after="150" w:line="360" w:lineRule="auto"/>
        <w:ind w:firstLine="567"/>
        <w:jc w:val="both"/>
        <w:rPr>
          <w:rFonts w:asciiTheme="majorBidi" w:hAnsiTheme="majorBidi" w:cstheme="majorBidi"/>
          <w:sz w:val="24"/>
          <w:szCs w:val="24"/>
        </w:rPr>
      </w:pPr>
      <w:r w:rsidRPr="00F2042D">
        <w:rPr>
          <w:rFonts w:asciiTheme="majorBidi" w:eastAsia="Times New Roman" w:hAnsiTheme="majorBidi" w:cstheme="majorBidi"/>
          <w:sz w:val="24"/>
          <w:szCs w:val="24"/>
          <w:lang w:eastAsia="fr-FR"/>
        </w:rPr>
        <w:t>La société gère un nombre de clients électricité de</w:t>
      </w:r>
      <w:r w:rsidRPr="00F2042D">
        <w:rPr>
          <w:rFonts w:asciiTheme="majorBidi" w:eastAsia="Times New Roman" w:hAnsiTheme="majorBidi" w:cstheme="majorBidi"/>
          <w:b/>
          <w:bCs/>
          <w:sz w:val="24"/>
          <w:szCs w:val="24"/>
          <w:lang w:eastAsia="fr-FR"/>
        </w:rPr>
        <w:t> 2 218 800</w:t>
      </w:r>
      <w:r w:rsidRPr="00F2042D">
        <w:rPr>
          <w:rFonts w:asciiTheme="majorBidi" w:eastAsia="Times New Roman" w:hAnsiTheme="majorBidi" w:cstheme="majorBidi"/>
          <w:sz w:val="24"/>
          <w:szCs w:val="24"/>
          <w:lang w:eastAsia="fr-FR"/>
        </w:rPr>
        <w:t> et </w:t>
      </w:r>
      <w:r w:rsidRPr="00F2042D">
        <w:rPr>
          <w:rFonts w:asciiTheme="majorBidi" w:eastAsia="Times New Roman" w:hAnsiTheme="majorBidi" w:cstheme="majorBidi"/>
          <w:b/>
          <w:bCs/>
          <w:sz w:val="24"/>
          <w:szCs w:val="24"/>
          <w:lang w:eastAsia="fr-FR"/>
        </w:rPr>
        <w:t>1 016 275</w:t>
      </w:r>
      <w:r w:rsidRPr="00F2042D">
        <w:rPr>
          <w:rFonts w:asciiTheme="majorBidi" w:eastAsia="Times New Roman" w:hAnsiTheme="majorBidi" w:cstheme="majorBidi"/>
          <w:sz w:val="24"/>
          <w:szCs w:val="24"/>
          <w:lang w:eastAsia="fr-FR"/>
        </w:rPr>
        <w:t> clients gaz. SDO gère et exploite un réseau électrique de </w:t>
      </w:r>
      <w:r w:rsidRPr="00F2042D">
        <w:rPr>
          <w:rFonts w:asciiTheme="majorBidi" w:eastAsia="Times New Roman" w:hAnsiTheme="majorBidi" w:cstheme="majorBidi"/>
          <w:b/>
          <w:bCs/>
          <w:sz w:val="24"/>
          <w:szCs w:val="24"/>
          <w:lang w:eastAsia="fr-FR"/>
        </w:rPr>
        <w:t>42 455 km</w:t>
      </w:r>
      <w:r w:rsidRPr="00F2042D">
        <w:rPr>
          <w:rFonts w:asciiTheme="majorBidi" w:eastAsia="Times New Roman" w:hAnsiTheme="majorBidi" w:cstheme="majorBidi"/>
          <w:sz w:val="24"/>
          <w:szCs w:val="24"/>
          <w:lang w:eastAsia="fr-FR"/>
        </w:rPr>
        <w:t> en moyenne tension et </w:t>
      </w:r>
      <w:r w:rsidRPr="00F2042D">
        <w:rPr>
          <w:rFonts w:asciiTheme="majorBidi" w:eastAsia="Times New Roman" w:hAnsiTheme="majorBidi" w:cstheme="majorBidi"/>
          <w:b/>
          <w:bCs/>
          <w:sz w:val="24"/>
          <w:szCs w:val="24"/>
          <w:lang w:eastAsia="fr-FR"/>
        </w:rPr>
        <w:t>48 190 Km</w:t>
      </w:r>
      <w:r w:rsidRPr="00F2042D">
        <w:rPr>
          <w:rFonts w:asciiTheme="majorBidi" w:eastAsia="Times New Roman" w:hAnsiTheme="majorBidi" w:cstheme="majorBidi"/>
          <w:sz w:val="24"/>
          <w:szCs w:val="24"/>
          <w:lang w:eastAsia="fr-FR"/>
        </w:rPr>
        <w:t> en Basse tension, et une longueur réseaux gaz de</w:t>
      </w:r>
      <w:r w:rsidRPr="00F2042D">
        <w:rPr>
          <w:rFonts w:asciiTheme="majorBidi" w:eastAsia="Times New Roman" w:hAnsiTheme="majorBidi" w:cstheme="majorBidi"/>
          <w:b/>
          <w:bCs/>
          <w:sz w:val="24"/>
          <w:szCs w:val="24"/>
          <w:lang w:eastAsia="fr-FR"/>
        </w:rPr>
        <w:t> 16 910 km</w:t>
      </w:r>
      <w:r w:rsidRPr="00F2042D">
        <w:rPr>
          <w:rFonts w:asciiTheme="majorBidi" w:eastAsia="Times New Roman" w:hAnsiTheme="majorBidi" w:cstheme="majorBidi"/>
          <w:sz w:val="24"/>
          <w:szCs w:val="24"/>
          <w:lang w:eastAsia="fr-FR"/>
        </w:rPr>
        <w:t>. Elle emploie </w:t>
      </w:r>
      <w:r w:rsidRPr="00F2042D">
        <w:rPr>
          <w:rFonts w:asciiTheme="majorBidi" w:eastAsia="Times New Roman" w:hAnsiTheme="majorBidi" w:cstheme="majorBidi"/>
          <w:b/>
          <w:bCs/>
          <w:sz w:val="24"/>
          <w:szCs w:val="24"/>
          <w:lang w:eastAsia="fr-FR"/>
        </w:rPr>
        <w:t>7 871</w:t>
      </w:r>
      <w:r w:rsidR="00980879">
        <w:rPr>
          <w:rFonts w:asciiTheme="majorBidi" w:eastAsia="Times New Roman" w:hAnsiTheme="majorBidi" w:cstheme="majorBidi"/>
          <w:sz w:val="24"/>
          <w:szCs w:val="24"/>
          <w:lang w:eastAsia="fr-FR"/>
        </w:rPr>
        <w:t> collaborateurs</w:t>
      </w:r>
      <w:r w:rsidR="00253870" w:rsidRPr="00574473">
        <w:rPr>
          <w:rFonts w:asciiTheme="majorBidi" w:hAnsiTheme="majorBidi" w:cstheme="majorBidi"/>
          <w:sz w:val="24"/>
          <w:szCs w:val="24"/>
        </w:rPr>
        <w:t>.</w:t>
      </w:r>
      <w:r w:rsidR="00253870">
        <w:rPr>
          <w:rFonts w:asciiTheme="majorBidi" w:hAnsiTheme="majorBidi" w:cstheme="majorBidi"/>
          <w:sz w:val="24"/>
          <w:szCs w:val="24"/>
        </w:rPr>
        <w:t xml:space="preserve"> [2]</w:t>
      </w:r>
      <w:r w:rsidR="00840218">
        <w:rPr>
          <w:rFonts w:asciiTheme="majorBidi" w:hAnsiTheme="majorBidi" w:cstheme="majorBidi"/>
          <w:sz w:val="24"/>
          <w:szCs w:val="24"/>
        </w:rPr>
        <w:t> ; [10</w:t>
      </w:r>
      <w:r w:rsidR="00C56ED7">
        <w:rPr>
          <w:rFonts w:asciiTheme="majorBidi" w:hAnsiTheme="majorBidi" w:cstheme="majorBidi"/>
          <w:sz w:val="24"/>
          <w:szCs w:val="24"/>
        </w:rPr>
        <w:t>]</w:t>
      </w:r>
    </w:p>
    <w:p w:rsidR="00980879" w:rsidRPr="00574473" w:rsidRDefault="00980879" w:rsidP="00980879">
      <w:pPr>
        <w:spacing w:before="100" w:beforeAutospacing="1" w:after="100" w:afterAutospacing="1" w:line="360" w:lineRule="auto"/>
        <w:jc w:val="both"/>
        <w:rPr>
          <w:rFonts w:asciiTheme="majorBidi" w:eastAsia="Times New Roman" w:hAnsiTheme="majorBidi" w:cstheme="majorBidi"/>
          <w:sz w:val="24"/>
          <w:szCs w:val="24"/>
          <w:lang w:eastAsia="fr-FR"/>
        </w:rPr>
      </w:pPr>
      <w:r w:rsidRPr="00574473">
        <w:rPr>
          <w:rFonts w:asciiTheme="majorBidi" w:eastAsia="Times New Roman" w:hAnsiTheme="majorBidi" w:cstheme="majorBidi"/>
          <w:sz w:val="24"/>
          <w:szCs w:val="24"/>
          <w:lang w:eastAsia="fr-FR"/>
        </w:rPr>
        <w:t>La direction de distribution a pour missions :</w:t>
      </w:r>
    </w:p>
    <w:p w:rsidR="00980879" w:rsidRPr="00574473" w:rsidRDefault="00980879" w:rsidP="00755552">
      <w:pPr>
        <w:pStyle w:val="Paragraphedeliste"/>
        <w:numPr>
          <w:ilvl w:val="0"/>
          <w:numId w:val="5"/>
        </w:numPr>
        <w:spacing w:before="100" w:beforeAutospacing="1" w:after="100" w:afterAutospacing="1" w:line="360" w:lineRule="auto"/>
        <w:ind w:left="426" w:firstLine="0"/>
        <w:jc w:val="both"/>
        <w:rPr>
          <w:rFonts w:asciiTheme="majorBidi" w:eastAsia="Times New Roman" w:hAnsiTheme="majorBidi" w:cstheme="majorBidi"/>
          <w:sz w:val="24"/>
          <w:szCs w:val="24"/>
          <w:lang w:eastAsia="fr-FR"/>
        </w:rPr>
      </w:pPr>
      <w:r w:rsidRPr="00574473">
        <w:rPr>
          <w:rFonts w:asciiTheme="majorBidi" w:eastAsia="Times New Roman" w:hAnsiTheme="majorBidi" w:cstheme="majorBidi"/>
          <w:sz w:val="24"/>
          <w:szCs w:val="24"/>
          <w:lang w:eastAsia="fr-FR"/>
        </w:rPr>
        <w:t>L’exploitation et la maintenance du réseau de distribution de l’électricité et du gaz.</w:t>
      </w:r>
    </w:p>
    <w:p w:rsidR="00980879" w:rsidRPr="00574473" w:rsidRDefault="00980879" w:rsidP="00755552">
      <w:pPr>
        <w:pStyle w:val="Paragraphedeliste"/>
        <w:numPr>
          <w:ilvl w:val="0"/>
          <w:numId w:val="5"/>
        </w:numPr>
        <w:spacing w:before="100" w:beforeAutospacing="1" w:after="100" w:afterAutospacing="1" w:line="360" w:lineRule="auto"/>
        <w:ind w:left="426" w:firstLine="0"/>
        <w:jc w:val="both"/>
        <w:rPr>
          <w:rFonts w:asciiTheme="majorBidi" w:eastAsia="Times New Roman" w:hAnsiTheme="majorBidi" w:cstheme="majorBidi"/>
          <w:sz w:val="24"/>
          <w:szCs w:val="24"/>
          <w:lang w:eastAsia="fr-FR"/>
        </w:rPr>
      </w:pPr>
      <w:r w:rsidRPr="00574473">
        <w:rPr>
          <w:rFonts w:asciiTheme="majorBidi" w:eastAsia="Times New Roman" w:hAnsiTheme="majorBidi" w:cstheme="majorBidi"/>
          <w:sz w:val="24"/>
          <w:szCs w:val="24"/>
          <w:lang w:eastAsia="fr-FR"/>
        </w:rPr>
        <w:t>Le développement des réseaux électricité et gaz permettant le ra</w:t>
      </w:r>
      <w:r>
        <w:rPr>
          <w:rFonts w:asciiTheme="majorBidi" w:eastAsia="Times New Roman" w:hAnsiTheme="majorBidi" w:cstheme="majorBidi"/>
          <w:sz w:val="24"/>
          <w:szCs w:val="24"/>
          <w:lang w:eastAsia="fr-FR"/>
        </w:rPr>
        <w:t>ccordement des nouveaux clients.</w:t>
      </w:r>
    </w:p>
    <w:p w:rsidR="00980879" w:rsidRDefault="00980879" w:rsidP="00755552">
      <w:pPr>
        <w:pStyle w:val="Paragraphedeliste"/>
        <w:numPr>
          <w:ilvl w:val="0"/>
          <w:numId w:val="5"/>
        </w:numPr>
        <w:spacing w:before="100" w:beforeAutospacing="1" w:after="100" w:afterAutospacing="1" w:line="360" w:lineRule="auto"/>
        <w:ind w:left="426" w:firstLine="0"/>
        <w:jc w:val="both"/>
        <w:rPr>
          <w:rFonts w:asciiTheme="majorBidi" w:eastAsia="Times New Roman" w:hAnsiTheme="majorBidi" w:cstheme="majorBidi"/>
          <w:sz w:val="24"/>
          <w:szCs w:val="24"/>
          <w:lang w:eastAsia="fr-FR"/>
        </w:rPr>
      </w:pPr>
      <w:r w:rsidRPr="00574473">
        <w:rPr>
          <w:rFonts w:asciiTheme="majorBidi" w:eastAsia="Times New Roman" w:hAnsiTheme="majorBidi" w:cstheme="majorBidi"/>
          <w:sz w:val="24"/>
          <w:szCs w:val="24"/>
          <w:lang w:eastAsia="fr-FR"/>
        </w:rPr>
        <w:t xml:space="preserve">  La commercialisation de l’électricité et du gaz, dans les meilleures conditions de sécurité, de qualité de service au moindre coût</w:t>
      </w:r>
      <w:r w:rsidR="00253870" w:rsidRPr="00574473">
        <w:rPr>
          <w:rFonts w:asciiTheme="majorBidi" w:eastAsia="Times New Roman" w:hAnsiTheme="majorBidi" w:cstheme="majorBidi"/>
          <w:sz w:val="24"/>
          <w:szCs w:val="24"/>
          <w:lang w:eastAsia="fr-FR"/>
        </w:rPr>
        <w:t>.</w:t>
      </w:r>
      <w:r w:rsidR="00C33D20">
        <w:rPr>
          <w:rFonts w:asciiTheme="majorBidi" w:eastAsia="Times New Roman" w:hAnsiTheme="majorBidi" w:cstheme="majorBidi"/>
          <w:sz w:val="24"/>
          <w:szCs w:val="24"/>
          <w:lang w:eastAsia="fr-FR"/>
        </w:rPr>
        <w:t xml:space="preserve"> [</w:t>
      </w:r>
      <w:r w:rsidR="00840218">
        <w:rPr>
          <w:rFonts w:asciiTheme="majorBidi" w:eastAsia="Times New Roman" w:hAnsiTheme="majorBidi" w:cstheme="majorBidi"/>
          <w:sz w:val="24"/>
          <w:szCs w:val="24"/>
          <w:lang w:eastAsia="fr-FR"/>
        </w:rPr>
        <w:t>9</w:t>
      </w:r>
      <w:r w:rsidR="00253870">
        <w:rPr>
          <w:rFonts w:asciiTheme="majorBidi" w:eastAsia="Times New Roman" w:hAnsiTheme="majorBidi" w:cstheme="majorBidi"/>
          <w:sz w:val="24"/>
          <w:szCs w:val="24"/>
          <w:lang w:eastAsia="fr-FR"/>
        </w:rPr>
        <w:t>]</w:t>
      </w:r>
    </w:p>
    <w:p w:rsidR="00980879" w:rsidRPr="00574473" w:rsidRDefault="00980879" w:rsidP="00980879">
      <w:pPr>
        <w:pStyle w:val="Paragraphedeliste"/>
        <w:spacing w:before="100" w:beforeAutospacing="1" w:after="100" w:afterAutospacing="1" w:line="360" w:lineRule="auto"/>
        <w:ind w:left="0"/>
        <w:jc w:val="both"/>
        <w:rPr>
          <w:rFonts w:asciiTheme="majorBidi" w:eastAsia="Times New Roman" w:hAnsiTheme="majorBidi" w:cstheme="majorBidi"/>
          <w:sz w:val="24"/>
          <w:szCs w:val="24"/>
          <w:lang w:eastAsia="fr-FR"/>
        </w:rPr>
      </w:pPr>
    </w:p>
    <w:p w:rsidR="00980879" w:rsidRPr="004E2DEC" w:rsidRDefault="00980879" w:rsidP="00980879">
      <w:pPr>
        <w:shd w:val="clear" w:color="auto" w:fill="FFFFFF"/>
        <w:spacing w:after="150" w:line="360" w:lineRule="auto"/>
        <w:jc w:val="both"/>
        <w:rPr>
          <w:rFonts w:asciiTheme="majorBidi" w:eastAsia="Times New Roman" w:hAnsiTheme="majorBidi" w:cstheme="majorBidi"/>
          <w:sz w:val="24"/>
          <w:szCs w:val="24"/>
          <w:lang w:eastAsia="fr-FR"/>
        </w:rPr>
      </w:pPr>
    </w:p>
    <w:p w:rsidR="00F16E39" w:rsidRPr="00933740" w:rsidRDefault="00F16E39" w:rsidP="00933740">
      <w:pPr>
        <w:shd w:val="clear" w:color="auto" w:fill="FFFFFF"/>
        <w:spacing w:before="100" w:beforeAutospacing="1" w:after="100" w:afterAutospacing="1" w:line="360" w:lineRule="auto"/>
        <w:jc w:val="both"/>
        <w:rPr>
          <w:rFonts w:asciiTheme="majorBidi" w:eastAsia="Times New Roman" w:hAnsiTheme="majorBidi" w:cstheme="majorBidi"/>
          <w:sz w:val="24"/>
          <w:szCs w:val="24"/>
          <w:lang w:eastAsia="fr-FR"/>
        </w:rPr>
      </w:pPr>
    </w:p>
    <w:p w:rsidR="005E4ABD" w:rsidRDefault="005E4ABD" w:rsidP="00F2042D">
      <w:pPr>
        <w:pStyle w:val="Lgende"/>
        <w:rPr>
          <w:rFonts w:asciiTheme="majorBidi" w:eastAsia="Times New Roman" w:hAnsiTheme="majorBidi" w:cstheme="majorBidi"/>
          <w:color w:val="auto"/>
          <w:sz w:val="24"/>
          <w:szCs w:val="24"/>
          <w:lang w:eastAsia="fr-FR"/>
        </w:rPr>
      </w:pPr>
    </w:p>
    <w:p w:rsidR="00933740" w:rsidRDefault="002B5C60" w:rsidP="002B5C60">
      <w:pPr>
        <w:pStyle w:val="Lgende"/>
        <w:rPr>
          <w:rFonts w:asciiTheme="majorBidi" w:hAnsiTheme="majorBidi" w:cstheme="majorBidi"/>
          <w:color w:val="auto"/>
          <w:sz w:val="24"/>
          <w:szCs w:val="24"/>
        </w:rPr>
      </w:pPr>
      <w:r w:rsidRPr="00397C32">
        <w:rPr>
          <w:rFonts w:asciiTheme="majorBidi" w:hAnsiTheme="majorBidi" w:cstheme="majorBidi"/>
          <w:noProof/>
          <w:sz w:val="30"/>
          <w:szCs w:val="30"/>
          <w:lang w:eastAsia="fr-FR"/>
        </w:rPr>
        <w:drawing>
          <wp:inline distT="0" distB="0" distL="0" distR="0" wp14:anchorId="338D6042" wp14:editId="51B28BD5">
            <wp:extent cx="5753819" cy="4589253"/>
            <wp:effectExtent l="57150" t="57150" r="113665" b="78105"/>
            <wp:docPr id="6"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Pr>
          <w:rFonts w:asciiTheme="majorBidi" w:hAnsiTheme="majorBidi" w:cstheme="majorBidi"/>
          <w:color w:val="auto"/>
          <w:sz w:val="24"/>
          <w:szCs w:val="24"/>
        </w:rPr>
        <w:t xml:space="preserve">                              </w:t>
      </w:r>
      <w:r w:rsidR="00163B26">
        <w:rPr>
          <w:rFonts w:asciiTheme="majorBidi" w:hAnsiTheme="majorBidi" w:cstheme="majorBidi"/>
          <w:color w:val="auto"/>
          <w:sz w:val="24"/>
          <w:szCs w:val="24"/>
        </w:rPr>
        <w:t>Figure I. 4</w:t>
      </w:r>
      <w:r w:rsidR="00EF2287" w:rsidRPr="00EF2287">
        <w:rPr>
          <w:rFonts w:asciiTheme="majorBidi" w:hAnsiTheme="majorBidi" w:cstheme="majorBidi"/>
          <w:color w:val="auto"/>
          <w:sz w:val="24"/>
          <w:szCs w:val="24"/>
        </w:rPr>
        <w:t xml:space="preserve">  Organigramme de distribution</w:t>
      </w:r>
      <w:r w:rsidR="004A4204">
        <w:rPr>
          <w:rFonts w:asciiTheme="majorBidi" w:hAnsiTheme="majorBidi" w:cstheme="majorBidi"/>
          <w:color w:val="auto"/>
          <w:sz w:val="24"/>
          <w:szCs w:val="24"/>
        </w:rPr>
        <w:t xml:space="preserve"> [9]</w:t>
      </w:r>
    </w:p>
    <w:p w:rsidR="006E040F" w:rsidRPr="006E040F" w:rsidRDefault="006E040F" w:rsidP="006E040F"/>
    <w:p w:rsidR="00A73BE9" w:rsidRDefault="00B15C36" w:rsidP="001A4F4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I.5</w:t>
      </w:r>
      <w:r w:rsidR="00980879" w:rsidRPr="00980879">
        <w:rPr>
          <w:rFonts w:asciiTheme="majorBidi" w:hAnsiTheme="majorBidi" w:cstheme="majorBidi"/>
          <w:b/>
          <w:bCs/>
          <w:sz w:val="24"/>
          <w:szCs w:val="24"/>
        </w:rPr>
        <w:t xml:space="preserve">.4 Willayas recouvrant </w:t>
      </w:r>
      <w:r w:rsidR="00314DC2">
        <w:rPr>
          <w:rFonts w:asciiTheme="majorBidi" w:hAnsiTheme="majorBidi" w:cstheme="majorBidi"/>
          <w:b/>
          <w:bCs/>
          <w:sz w:val="24"/>
          <w:szCs w:val="24"/>
        </w:rPr>
        <w:t xml:space="preserve"> de </w:t>
      </w:r>
      <w:r w:rsidR="00980879" w:rsidRPr="00980879">
        <w:rPr>
          <w:rFonts w:asciiTheme="majorBidi" w:hAnsiTheme="majorBidi" w:cstheme="majorBidi"/>
          <w:b/>
          <w:bCs/>
          <w:sz w:val="24"/>
          <w:szCs w:val="24"/>
        </w:rPr>
        <w:t>la SDO</w:t>
      </w:r>
    </w:p>
    <w:p w:rsidR="00AB2DE2" w:rsidRDefault="00755552" w:rsidP="00755552">
      <w:pPr>
        <w:spacing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 </w:t>
      </w:r>
      <w:r w:rsidR="00AB2DE2" w:rsidRPr="00574473">
        <w:rPr>
          <w:rFonts w:asciiTheme="majorBidi" w:hAnsiTheme="majorBidi" w:cstheme="majorBidi"/>
          <w:sz w:val="24"/>
          <w:szCs w:val="24"/>
        </w:rPr>
        <w:t xml:space="preserve">La SDO couvre les wilayas de </w:t>
      </w:r>
      <w:proofErr w:type="spellStart"/>
      <w:r w:rsidR="00AB2DE2" w:rsidRPr="00574473">
        <w:rPr>
          <w:rFonts w:asciiTheme="majorBidi" w:hAnsiTheme="majorBidi" w:cstheme="majorBidi"/>
          <w:sz w:val="24"/>
          <w:szCs w:val="24"/>
        </w:rPr>
        <w:t>Chlef</w:t>
      </w:r>
      <w:proofErr w:type="spellEnd"/>
      <w:r w:rsidR="00AB2DE2" w:rsidRPr="00574473">
        <w:rPr>
          <w:rFonts w:asciiTheme="majorBidi" w:hAnsiTheme="majorBidi" w:cstheme="majorBidi"/>
          <w:sz w:val="24"/>
          <w:szCs w:val="24"/>
        </w:rPr>
        <w:t xml:space="preserve">, </w:t>
      </w:r>
      <w:proofErr w:type="spellStart"/>
      <w:r w:rsidR="00AB2DE2" w:rsidRPr="00574473">
        <w:rPr>
          <w:rFonts w:asciiTheme="majorBidi" w:hAnsiTheme="majorBidi" w:cstheme="majorBidi"/>
          <w:sz w:val="24"/>
          <w:szCs w:val="24"/>
        </w:rPr>
        <w:t>AïnDefla</w:t>
      </w:r>
      <w:proofErr w:type="spellEnd"/>
      <w:r w:rsidR="00AB2DE2" w:rsidRPr="00574473">
        <w:rPr>
          <w:rFonts w:asciiTheme="majorBidi" w:hAnsiTheme="majorBidi" w:cstheme="majorBidi"/>
          <w:sz w:val="24"/>
          <w:szCs w:val="24"/>
        </w:rPr>
        <w:t xml:space="preserve">, Adrar, Bechar, Tindouf, </w:t>
      </w:r>
      <w:proofErr w:type="spellStart"/>
      <w:r w:rsidR="00AB2DE2" w:rsidRPr="00574473">
        <w:rPr>
          <w:rFonts w:asciiTheme="majorBidi" w:hAnsiTheme="majorBidi" w:cstheme="majorBidi"/>
          <w:sz w:val="24"/>
          <w:szCs w:val="24"/>
        </w:rPr>
        <w:t>Bayadh</w:t>
      </w:r>
      <w:proofErr w:type="spellEnd"/>
      <w:r w:rsidR="00AB2DE2" w:rsidRPr="00574473">
        <w:rPr>
          <w:rFonts w:asciiTheme="majorBidi" w:hAnsiTheme="majorBidi" w:cstheme="majorBidi"/>
          <w:sz w:val="24"/>
          <w:szCs w:val="24"/>
        </w:rPr>
        <w:t xml:space="preserve">, Naama, </w:t>
      </w:r>
      <w:proofErr w:type="spellStart"/>
      <w:r w:rsidR="00AB2DE2" w:rsidRPr="00574473">
        <w:rPr>
          <w:rFonts w:asciiTheme="majorBidi" w:hAnsiTheme="majorBidi" w:cstheme="majorBidi"/>
          <w:sz w:val="24"/>
          <w:szCs w:val="24"/>
        </w:rPr>
        <w:t>Tissemsilt</w:t>
      </w:r>
      <w:proofErr w:type="spellEnd"/>
      <w:r w:rsidR="00AB2DE2" w:rsidRPr="00574473">
        <w:rPr>
          <w:rFonts w:asciiTheme="majorBidi" w:hAnsiTheme="majorBidi" w:cstheme="majorBidi"/>
          <w:sz w:val="24"/>
          <w:szCs w:val="24"/>
        </w:rPr>
        <w:t xml:space="preserve">, Tiaret, Saïda, </w:t>
      </w:r>
      <w:proofErr w:type="spellStart"/>
      <w:r w:rsidR="00AB2DE2" w:rsidRPr="00574473">
        <w:rPr>
          <w:rFonts w:asciiTheme="majorBidi" w:hAnsiTheme="majorBidi" w:cstheme="majorBidi"/>
          <w:sz w:val="24"/>
          <w:szCs w:val="24"/>
        </w:rPr>
        <w:t>Relizane</w:t>
      </w:r>
      <w:proofErr w:type="spellEnd"/>
      <w:r w:rsidR="00AB2DE2" w:rsidRPr="00574473">
        <w:rPr>
          <w:rFonts w:asciiTheme="majorBidi" w:hAnsiTheme="majorBidi" w:cstheme="majorBidi"/>
          <w:sz w:val="24"/>
          <w:szCs w:val="24"/>
        </w:rPr>
        <w:t xml:space="preserve">, Mostaganem, Oran, Tlemcen, </w:t>
      </w:r>
      <w:proofErr w:type="spellStart"/>
      <w:r w:rsidR="00AB2DE2" w:rsidRPr="00574473">
        <w:rPr>
          <w:rFonts w:asciiTheme="majorBidi" w:hAnsiTheme="majorBidi" w:cstheme="majorBidi"/>
          <w:sz w:val="24"/>
          <w:szCs w:val="24"/>
        </w:rPr>
        <w:t>AïnTémouchent</w:t>
      </w:r>
      <w:proofErr w:type="spellEnd"/>
      <w:r w:rsidR="00AB2DE2" w:rsidRPr="00574473">
        <w:rPr>
          <w:rFonts w:asciiTheme="majorBidi" w:hAnsiTheme="majorBidi" w:cstheme="majorBidi"/>
          <w:sz w:val="24"/>
          <w:szCs w:val="24"/>
        </w:rPr>
        <w:t xml:space="preserve">, </w:t>
      </w:r>
      <w:proofErr w:type="spellStart"/>
      <w:r w:rsidR="00AB2DE2" w:rsidRPr="00574473">
        <w:rPr>
          <w:rFonts w:asciiTheme="majorBidi" w:hAnsiTheme="majorBidi" w:cstheme="majorBidi"/>
          <w:sz w:val="24"/>
          <w:szCs w:val="24"/>
        </w:rPr>
        <w:t>Sidi-Bel-Abbes</w:t>
      </w:r>
      <w:proofErr w:type="spellEnd"/>
      <w:r w:rsidR="00AB2DE2" w:rsidRPr="00574473">
        <w:rPr>
          <w:rFonts w:asciiTheme="majorBidi" w:hAnsiTheme="majorBidi" w:cstheme="majorBidi"/>
          <w:sz w:val="24"/>
          <w:szCs w:val="24"/>
        </w:rPr>
        <w:t xml:space="preserve"> et Mascara</w:t>
      </w:r>
      <w:proofErr w:type="gramStart"/>
      <w:r w:rsidR="00AB2DE2" w:rsidRPr="00574473">
        <w:rPr>
          <w:rFonts w:asciiTheme="majorBidi" w:hAnsiTheme="majorBidi" w:cstheme="majorBidi"/>
          <w:sz w:val="24"/>
          <w:szCs w:val="24"/>
        </w:rPr>
        <w:t>.</w:t>
      </w:r>
      <w:r w:rsidR="00840218">
        <w:rPr>
          <w:rFonts w:asciiTheme="majorBidi" w:hAnsiTheme="majorBidi" w:cstheme="majorBidi"/>
          <w:sz w:val="24"/>
          <w:szCs w:val="24"/>
        </w:rPr>
        <w:t>[</w:t>
      </w:r>
      <w:proofErr w:type="gramEnd"/>
      <w:r w:rsidR="00840218">
        <w:rPr>
          <w:rFonts w:asciiTheme="majorBidi" w:hAnsiTheme="majorBidi" w:cstheme="majorBidi"/>
          <w:sz w:val="24"/>
          <w:szCs w:val="24"/>
        </w:rPr>
        <w:t>10</w:t>
      </w:r>
      <w:r w:rsidR="00C56ED7">
        <w:rPr>
          <w:rFonts w:asciiTheme="majorBidi" w:hAnsiTheme="majorBidi" w:cstheme="majorBidi"/>
          <w:sz w:val="24"/>
          <w:szCs w:val="24"/>
        </w:rPr>
        <w:t>]</w:t>
      </w:r>
    </w:p>
    <w:p w:rsidR="00AB2DE2" w:rsidRDefault="00B470C4" w:rsidP="00AB2DE2">
      <w:pPr>
        <w:keepNext/>
        <w:spacing w:line="360" w:lineRule="auto"/>
        <w:ind w:firstLine="284"/>
        <w:jc w:val="both"/>
      </w:pPr>
      <w:r>
        <w:rPr>
          <w:noProof/>
          <w:lang w:eastAsia="fr-FR"/>
        </w:rPr>
        <w:lastRenderedPageBreak/>
        <w:t>²</w:t>
      </w:r>
      <w:r w:rsidR="00AB2DE2">
        <w:rPr>
          <w:noProof/>
          <w:lang w:eastAsia="fr-FR"/>
        </w:rPr>
        <w:drawing>
          <wp:inline distT="0" distB="0" distL="0" distR="0" wp14:anchorId="40189CCB" wp14:editId="0B43F87B">
            <wp:extent cx="5270500" cy="4105910"/>
            <wp:effectExtent l="0" t="0" r="6350" b="8890"/>
            <wp:docPr id="3" name="Image 3" descr="http://www.sdo.dz/Media/upload/image/1404122008_carte-s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do.dz/Media/upload/image/1404122008_carte-sd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0" cy="4105910"/>
                    </a:xfrm>
                    <a:prstGeom prst="rect">
                      <a:avLst/>
                    </a:prstGeom>
                    <a:noFill/>
                    <a:ln>
                      <a:noFill/>
                    </a:ln>
                  </pic:spPr>
                </pic:pic>
              </a:graphicData>
            </a:graphic>
          </wp:inline>
        </w:drawing>
      </w:r>
    </w:p>
    <w:p w:rsidR="00AB2DE2" w:rsidRPr="00AB2DE2" w:rsidRDefault="00AB2DE2" w:rsidP="00AB2DE2">
      <w:pPr>
        <w:pStyle w:val="Lgende"/>
        <w:jc w:val="both"/>
        <w:rPr>
          <w:rFonts w:asciiTheme="majorBidi" w:hAnsiTheme="majorBidi" w:cstheme="majorBidi"/>
          <w:color w:val="auto"/>
          <w:sz w:val="24"/>
          <w:szCs w:val="24"/>
        </w:rPr>
      </w:pPr>
      <w:r>
        <w:rPr>
          <w:rFonts w:asciiTheme="majorBidi" w:hAnsiTheme="majorBidi" w:cstheme="majorBidi"/>
          <w:color w:val="auto"/>
          <w:sz w:val="24"/>
          <w:szCs w:val="24"/>
        </w:rPr>
        <w:t xml:space="preserve">                                  </w:t>
      </w:r>
      <w:r w:rsidRPr="00AB2DE2">
        <w:rPr>
          <w:rFonts w:asciiTheme="majorBidi" w:hAnsiTheme="majorBidi" w:cstheme="majorBidi"/>
          <w:color w:val="auto"/>
          <w:sz w:val="24"/>
          <w:szCs w:val="24"/>
        </w:rPr>
        <w:t xml:space="preserve">Figure </w:t>
      </w:r>
      <w:r w:rsidR="00163B26">
        <w:rPr>
          <w:rFonts w:asciiTheme="majorBidi" w:hAnsiTheme="majorBidi" w:cstheme="majorBidi"/>
          <w:color w:val="auto"/>
          <w:sz w:val="24"/>
          <w:szCs w:val="24"/>
        </w:rPr>
        <w:t>I.5</w:t>
      </w:r>
      <w:r w:rsidR="00314DC2">
        <w:rPr>
          <w:rFonts w:asciiTheme="majorBidi" w:hAnsiTheme="majorBidi" w:cstheme="majorBidi"/>
          <w:color w:val="auto"/>
          <w:sz w:val="24"/>
          <w:szCs w:val="24"/>
        </w:rPr>
        <w:t xml:space="preserve"> Willayas recouvrant de</w:t>
      </w:r>
      <w:r w:rsidRPr="00AB2DE2">
        <w:rPr>
          <w:rFonts w:asciiTheme="majorBidi" w:hAnsiTheme="majorBidi" w:cstheme="majorBidi"/>
          <w:color w:val="auto"/>
          <w:sz w:val="24"/>
          <w:szCs w:val="24"/>
        </w:rPr>
        <w:t xml:space="preserve"> la SDO</w:t>
      </w:r>
      <w:r w:rsidR="00840218">
        <w:rPr>
          <w:rFonts w:asciiTheme="majorBidi" w:hAnsiTheme="majorBidi" w:cstheme="majorBidi"/>
          <w:color w:val="auto"/>
          <w:sz w:val="24"/>
          <w:szCs w:val="24"/>
        </w:rPr>
        <w:t xml:space="preserve"> [10</w:t>
      </w:r>
      <w:r w:rsidR="004A4204">
        <w:rPr>
          <w:rFonts w:asciiTheme="majorBidi" w:hAnsiTheme="majorBidi" w:cstheme="majorBidi"/>
          <w:color w:val="auto"/>
          <w:sz w:val="24"/>
          <w:szCs w:val="24"/>
        </w:rPr>
        <w:t>]</w:t>
      </w:r>
    </w:p>
    <w:p w:rsidR="00980879" w:rsidRPr="00980879" w:rsidRDefault="00980879" w:rsidP="001A4F4B">
      <w:pPr>
        <w:spacing w:line="360" w:lineRule="auto"/>
        <w:jc w:val="both"/>
        <w:rPr>
          <w:rFonts w:asciiTheme="majorBidi" w:hAnsiTheme="majorBidi" w:cstheme="majorBidi"/>
          <w:b/>
          <w:bCs/>
          <w:sz w:val="24"/>
          <w:szCs w:val="24"/>
        </w:rPr>
      </w:pPr>
    </w:p>
    <w:p w:rsidR="00AB2DE2" w:rsidRDefault="00B15C36" w:rsidP="00AB2DE2">
      <w:pPr>
        <w:spacing w:line="360" w:lineRule="auto"/>
        <w:jc w:val="both"/>
        <w:rPr>
          <w:rFonts w:asciiTheme="majorBidi" w:eastAsia="Times New Roman" w:hAnsiTheme="majorBidi" w:cstheme="majorBidi"/>
          <w:b/>
          <w:bCs/>
          <w:sz w:val="24"/>
          <w:szCs w:val="24"/>
          <w:lang w:eastAsia="fr-FR"/>
        </w:rPr>
      </w:pPr>
      <w:r>
        <w:rPr>
          <w:rFonts w:asciiTheme="majorBidi" w:hAnsiTheme="majorBidi" w:cstheme="majorBidi"/>
          <w:b/>
          <w:bCs/>
          <w:sz w:val="24"/>
          <w:szCs w:val="24"/>
        </w:rPr>
        <w:t>1.5</w:t>
      </w:r>
      <w:r w:rsidR="00AB2DE2" w:rsidRPr="00AB2DE2">
        <w:rPr>
          <w:rFonts w:asciiTheme="majorBidi" w:hAnsiTheme="majorBidi" w:cstheme="majorBidi"/>
          <w:b/>
          <w:bCs/>
          <w:sz w:val="24"/>
          <w:szCs w:val="24"/>
        </w:rPr>
        <w:t>.</w:t>
      </w:r>
      <w:r w:rsidR="00AB2DE2">
        <w:rPr>
          <w:rFonts w:asciiTheme="majorBidi" w:hAnsiTheme="majorBidi" w:cstheme="majorBidi"/>
          <w:b/>
          <w:bCs/>
          <w:sz w:val="24"/>
          <w:szCs w:val="24"/>
        </w:rPr>
        <w:t>5</w:t>
      </w:r>
      <w:r w:rsidR="00AB2DE2" w:rsidRPr="00AB2DE2">
        <w:rPr>
          <w:rFonts w:asciiTheme="majorBidi" w:eastAsia="Times New Roman" w:hAnsiTheme="majorBidi" w:cstheme="majorBidi"/>
          <w:b/>
          <w:bCs/>
          <w:sz w:val="24"/>
          <w:szCs w:val="24"/>
          <w:lang w:eastAsia="fr-FR"/>
        </w:rPr>
        <w:t xml:space="preserve"> Identité</w:t>
      </w:r>
      <w:r w:rsidR="00163B26">
        <w:rPr>
          <w:rFonts w:asciiTheme="majorBidi" w:eastAsia="Times New Roman" w:hAnsiTheme="majorBidi" w:cstheme="majorBidi"/>
          <w:b/>
          <w:bCs/>
          <w:sz w:val="24"/>
          <w:szCs w:val="24"/>
          <w:lang w:eastAsia="fr-FR"/>
        </w:rPr>
        <w:t xml:space="preserve"> visuelle de la SDO</w:t>
      </w:r>
    </w:p>
    <w:p w:rsidR="00AB2DE2" w:rsidRPr="00AB2DE2" w:rsidRDefault="00AB2DE2" w:rsidP="00AB2DE2">
      <w:pPr>
        <w:spacing w:line="360" w:lineRule="auto"/>
        <w:jc w:val="both"/>
        <w:rPr>
          <w:rFonts w:asciiTheme="majorBidi" w:hAnsiTheme="majorBidi" w:cstheme="majorBidi"/>
          <w:sz w:val="24"/>
          <w:szCs w:val="24"/>
        </w:rPr>
      </w:pPr>
    </w:p>
    <w:p w:rsidR="00AB2DE2" w:rsidRDefault="00AB2DE2" w:rsidP="00AB2DE2">
      <w:pPr>
        <w:keepNext/>
        <w:spacing w:line="360" w:lineRule="auto"/>
        <w:jc w:val="both"/>
      </w:pPr>
      <w:r>
        <w:rPr>
          <w:noProof/>
          <w:lang w:eastAsia="fr-FR"/>
        </w:rPr>
        <w:drawing>
          <wp:inline distT="0" distB="0" distL="0" distR="0" wp14:anchorId="49A04D44" wp14:editId="25C10797">
            <wp:extent cx="4986068" cy="1949542"/>
            <wp:effectExtent l="0" t="0" r="5080" b="0"/>
            <wp:docPr id="5" name="Image 5" descr="http://www.sdo.dz/Media/upload/image/1404122432_identite_s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do.dz/Media/upload/image/1404122432_identite_sd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5834" cy="1949450"/>
                    </a:xfrm>
                    <a:prstGeom prst="rect">
                      <a:avLst/>
                    </a:prstGeom>
                    <a:noFill/>
                    <a:ln>
                      <a:noFill/>
                    </a:ln>
                  </pic:spPr>
                </pic:pic>
              </a:graphicData>
            </a:graphic>
          </wp:inline>
        </w:drawing>
      </w:r>
    </w:p>
    <w:p w:rsidR="00AF6716" w:rsidRPr="00AB2DE2" w:rsidRDefault="00AB2DE2" w:rsidP="00EF2287">
      <w:pPr>
        <w:pStyle w:val="Lgende"/>
        <w:jc w:val="both"/>
        <w:rPr>
          <w:rFonts w:asciiTheme="majorBidi" w:hAnsiTheme="majorBidi" w:cstheme="majorBidi"/>
          <w:color w:val="auto"/>
          <w:sz w:val="22"/>
          <w:szCs w:val="22"/>
        </w:rPr>
      </w:pPr>
      <w:r>
        <w:rPr>
          <w:rFonts w:asciiTheme="majorBidi" w:hAnsiTheme="majorBidi" w:cstheme="majorBidi"/>
          <w:color w:val="auto"/>
          <w:sz w:val="22"/>
          <w:szCs w:val="22"/>
        </w:rPr>
        <w:t xml:space="preserve">                                                  Figure </w:t>
      </w:r>
      <w:r w:rsidR="00EF2287">
        <w:rPr>
          <w:rFonts w:asciiTheme="majorBidi" w:hAnsiTheme="majorBidi" w:cstheme="majorBidi"/>
          <w:color w:val="auto"/>
          <w:sz w:val="22"/>
          <w:szCs w:val="22"/>
        </w:rPr>
        <w:t>1</w:t>
      </w:r>
      <w:r w:rsidR="00163B26">
        <w:rPr>
          <w:rFonts w:asciiTheme="majorBidi" w:hAnsiTheme="majorBidi" w:cstheme="majorBidi"/>
          <w:color w:val="auto"/>
          <w:sz w:val="22"/>
          <w:szCs w:val="22"/>
        </w:rPr>
        <w:t>.6</w:t>
      </w:r>
      <w:r w:rsidRPr="00AB2DE2">
        <w:rPr>
          <w:rFonts w:asciiTheme="majorBidi" w:hAnsiTheme="majorBidi" w:cstheme="majorBidi"/>
          <w:color w:val="auto"/>
          <w:sz w:val="22"/>
          <w:szCs w:val="22"/>
        </w:rPr>
        <w:t xml:space="preserve"> logo de la SDO</w:t>
      </w:r>
      <w:r w:rsidR="00840218">
        <w:rPr>
          <w:rFonts w:asciiTheme="majorBidi" w:hAnsiTheme="majorBidi" w:cstheme="majorBidi"/>
          <w:color w:val="auto"/>
          <w:sz w:val="22"/>
          <w:szCs w:val="22"/>
        </w:rPr>
        <w:t xml:space="preserve"> [10</w:t>
      </w:r>
      <w:r w:rsidR="00C56ED7">
        <w:rPr>
          <w:rFonts w:asciiTheme="majorBidi" w:hAnsiTheme="majorBidi" w:cstheme="majorBidi"/>
          <w:color w:val="auto"/>
          <w:sz w:val="22"/>
          <w:szCs w:val="22"/>
        </w:rPr>
        <w:t>]</w:t>
      </w:r>
    </w:p>
    <w:sectPr w:rsidR="00AF6716" w:rsidRPr="00AB2DE2" w:rsidSect="00336A02">
      <w:headerReference w:type="default" r:id="rId19"/>
      <w:footerReference w:type="default" r:id="rId20"/>
      <w:pgSz w:w="11906" w:h="16838"/>
      <w:pgMar w:top="1418" w:right="1134" w:bottom="1418"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D08" w:rsidRDefault="00C50D08" w:rsidP="004E2DEC">
      <w:pPr>
        <w:spacing w:after="0" w:line="240" w:lineRule="auto"/>
      </w:pPr>
      <w:r>
        <w:separator/>
      </w:r>
    </w:p>
  </w:endnote>
  <w:endnote w:type="continuationSeparator" w:id="0">
    <w:p w:rsidR="00C50D08" w:rsidRDefault="00C50D08" w:rsidP="004E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267" w:rsidRDefault="00BE2267" w:rsidP="00BE2267">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775A98" w:rsidRPr="00775A98">
      <w:rPr>
        <w:rFonts w:asciiTheme="majorHAnsi" w:eastAsiaTheme="majorEastAsia" w:hAnsiTheme="majorHAnsi" w:cstheme="majorBidi"/>
        <w:noProof/>
      </w:rPr>
      <w:t>13</w:t>
    </w:r>
    <w:r>
      <w:rPr>
        <w:rFonts w:asciiTheme="majorHAnsi" w:eastAsiaTheme="majorEastAsia" w:hAnsiTheme="majorHAnsi" w:cstheme="majorBidi"/>
      </w:rPr>
      <w:fldChar w:fldCharType="end"/>
    </w:r>
  </w:p>
  <w:p w:rsidR="00BE2267" w:rsidRDefault="00BE226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D08" w:rsidRDefault="00C50D08" w:rsidP="004E2DEC">
      <w:pPr>
        <w:spacing w:after="0" w:line="240" w:lineRule="auto"/>
      </w:pPr>
      <w:r>
        <w:separator/>
      </w:r>
    </w:p>
  </w:footnote>
  <w:footnote w:type="continuationSeparator" w:id="0">
    <w:p w:rsidR="00C50D08" w:rsidRDefault="00C50D08" w:rsidP="004E2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539D3C0E2E6E4B648CD0671410739D33"/>
      </w:placeholder>
      <w:dataBinding w:prefixMappings="xmlns:ns0='http://schemas.openxmlformats.org/package/2006/metadata/core-properties' xmlns:ns1='http://purl.org/dc/elements/1.1/'" w:xpath="/ns0:coreProperties[1]/ns1:title[1]" w:storeItemID="{6C3C8BC8-F283-45AE-878A-BAB7291924A1}"/>
      <w:text/>
    </w:sdtPr>
    <w:sdtEndPr/>
    <w:sdtContent>
      <w:p w:rsidR="004E2DEC" w:rsidRDefault="00314DC2" w:rsidP="004E2DE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CHAPITRE I : P</w:t>
        </w:r>
        <w:r w:rsidR="004E2DEC">
          <w:rPr>
            <w:rFonts w:asciiTheme="majorHAnsi" w:eastAsiaTheme="majorEastAsia" w:hAnsiTheme="majorHAnsi" w:cstheme="majorBidi"/>
            <w:sz w:val="32"/>
            <w:szCs w:val="32"/>
          </w:rPr>
          <w:t>rése</w:t>
        </w:r>
        <w:r w:rsidR="003C42EA">
          <w:rPr>
            <w:rFonts w:asciiTheme="majorHAnsi" w:eastAsiaTheme="majorEastAsia" w:hAnsiTheme="majorHAnsi" w:cstheme="majorBidi"/>
            <w:sz w:val="32"/>
            <w:szCs w:val="32"/>
          </w:rPr>
          <w:t>ntation de société nationale de l’électricité et du gaz</w:t>
        </w:r>
      </w:p>
    </w:sdtContent>
  </w:sdt>
  <w:p w:rsidR="004E2DEC" w:rsidRDefault="004E2DE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7E55"/>
    <w:multiLevelType w:val="hybridMultilevel"/>
    <w:tmpl w:val="C94E347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9D2237"/>
    <w:multiLevelType w:val="hybridMultilevel"/>
    <w:tmpl w:val="B104784E"/>
    <w:lvl w:ilvl="0" w:tplc="040C0001">
      <w:start w:val="1"/>
      <w:numFmt w:val="bullet"/>
      <w:lvlText w:val=""/>
      <w:lvlJc w:val="left"/>
      <w:pPr>
        <w:ind w:left="1724" w:hanging="360"/>
      </w:pPr>
      <w:rPr>
        <w:rFonts w:ascii="Symbol" w:hAnsi="Symbol"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2">
    <w:nsid w:val="2AE963FD"/>
    <w:multiLevelType w:val="hybridMultilevel"/>
    <w:tmpl w:val="630A11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933155"/>
    <w:multiLevelType w:val="hybridMultilevel"/>
    <w:tmpl w:val="AC3ABB58"/>
    <w:lvl w:ilvl="0" w:tplc="040C0001">
      <w:start w:val="1"/>
      <w:numFmt w:val="bullet"/>
      <w:lvlText w:val=""/>
      <w:lvlJc w:val="left"/>
      <w:pPr>
        <w:ind w:left="1287" w:hanging="360"/>
      </w:pPr>
      <w:rPr>
        <w:rFonts w:ascii="Symbol" w:hAnsi="Symbol" w:hint="default"/>
      </w:rPr>
    </w:lvl>
    <w:lvl w:ilvl="1" w:tplc="040C0001">
      <w:start w:val="1"/>
      <w:numFmt w:val="bullet"/>
      <w:lvlText w:val=""/>
      <w:lvlJc w:val="left"/>
      <w:pPr>
        <w:ind w:left="2007" w:hanging="360"/>
      </w:pPr>
      <w:rPr>
        <w:rFonts w:ascii="Symbol" w:hAnsi="Symbo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40A07879"/>
    <w:multiLevelType w:val="hybridMultilevel"/>
    <w:tmpl w:val="F2D46BD6"/>
    <w:lvl w:ilvl="0" w:tplc="8B0CBE80">
      <w:start w:val="1"/>
      <w:numFmt w:val="bullet"/>
      <w:lvlText w:val="•"/>
      <w:lvlJc w:val="left"/>
      <w:pPr>
        <w:tabs>
          <w:tab w:val="num" w:pos="720"/>
        </w:tabs>
        <w:ind w:left="720" w:hanging="360"/>
      </w:pPr>
      <w:rPr>
        <w:rFonts w:ascii="Times New Roman" w:hAnsi="Times New Roman" w:hint="default"/>
      </w:rPr>
    </w:lvl>
    <w:lvl w:ilvl="1" w:tplc="E72ACB0C" w:tentative="1">
      <w:start w:val="1"/>
      <w:numFmt w:val="bullet"/>
      <w:lvlText w:val="•"/>
      <w:lvlJc w:val="left"/>
      <w:pPr>
        <w:tabs>
          <w:tab w:val="num" w:pos="1440"/>
        </w:tabs>
        <w:ind w:left="1440" w:hanging="360"/>
      </w:pPr>
      <w:rPr>
        <w:rFonts w:ascii="Times New Roman" w:hAnsi="Times New Roman" w:hint="default"/>
      </w:rPr>
    </w:lvl>
    <w:lvl w:ilvl="2" w:tplc="0B60AC10" w:tentative="1">
      <w:start w:val="1"/>
      <w:numFmt w:val="bullet"/>
      <w:lvlText w:val="•"/>
      <w:lvlJc w:val="left"/>
      <w:pPr>
        <w:tabs>
          <w:tab w:val="num" w:pos="2160"/>
        </w:tabs>
        <w:ind w:left="2160" w:hanging="360"/>
      </w:pPr>
      <w:rPr>
        <w:rFonts w:ascii="Times New Roman" w:hAnsi="Times New Roman" w:hint="default"/>
      </w:rPr>
    </w:lvl>
    <w:lvl w:ilvl="3" w:tplc="661C9866" w:tentative="1">
      <w:start w:val="1"/>
      <w:numFmt w:val="bullet"/>
      <w:lvlText w:val="•"/>
      <w:lvlJc w:val="left"/>
      <w:pPr>
        <w:tabs>
          <w:tab w:val="num" w:pos="2880"/>
        </w:tabs>
        <w:ind w:left="2880" w:hanging="360"/>
      </w:pPr>
      <w:rPr>
        <w:rFonts w:ascii="Times New Roman" w:hAnsi="Times New Roman" w:hint="default"/>
      </w:rPr>
    </w:lvl>
    <w:lvl w:ilvl="4" w:tplc="E5CC5C40" w:tentative="1">
      <w:start w:val="1"/>
      <w:numFmt w:val="bullet"/>
      <w:lvlText w:val="•"/>
      <w:lvlJc w:val="left"/>
      <w:pPr>
        <w:tabs>
          <w:tab w:val="num" w:pos="3600"/>
        </w:tabs>
        <w:ind w:left="3600" w:hanging="360"/>
      </w:pPr>
      <w:rPr>
        <w:rFonts w:ascii="Times New Roman" w:hAnsi="Times New Roman" w:hint="default"/>
      </w:rPr>
    </w:lvl>
    <w:lvl w:ilvl="5" w:tplc="94DC2A96" w:tentative="1">
      <w:start w:val="1"/>
      <w:numFmt w:val="bullet"/>
      <w:lvlText w:val="•"/>
      <w:lvlJc w:val="left"/>
      <w:pPr>
        <w:tabs>
          <w:tab w:val="num" w:pos="4320"/>
        </w:tabs>
        <w:ind w:left="4320" w:hanging="360"/>
      </w:pPr>
      <w:rPr>
        <w:rFonts w:ascii="Times New Roman" w:hAnsi="Times New Roman" w:hint="default"/>
      </w:rPr>
    </w:lvl>
    <w:lvl w:ilvl="6" w:tplc="06564E10" w:tentative="1">
      <w:start w:val="1"/>
      <w:numFmt w:val="bullet"/>
      <w:lvlText w:val="•"/>
      <w:lvlJc w:val="left"/>
      <w:pPr>
        <w:tabs>
          <w:tab w:val="num" w:pos="5040"/>
        </w:tabs>
        <w:ind w:left="5040" w:hanging="360"/>
      </w:pPr>
      <w:rPr>
        <w:rFonts w:ascii="Times New Roman" w:hAnsi="Times New Roman" w:hint="default"/>
      </w:rPr>
    </w:lvl>
    <w:lvl w:ilvl="7" w:tplc="47F2A0CE" w:tentative="1">
      <w:start w:val="1"/>
      <w:numFmt w:val="bullet"/>
      <w:lvlText w:val="•"/>
      <w:lvlJc w:val="left"/>
      <w:pPr>
        <w:tabs>
          <w:tab w:val="num" w:pos="5760"/>
        </w:tabs>
        <w:ind w:left="5760" w:hanging="360"/>
      </w:pPr>
      <w:rPr>
        <w:rFonts w:ascii="Times New Roman" w:hAnsi="Times New Roman" w:hint="default"/>
      </w:rPr>
    </w:lvl>
    <w:lvl w:ilvl="8" w:tplc="7FEAD9E4"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A41B6C"/>
    <w:multiLevelType w:val="hybridMultilevel"/>
    <w:tmpl w:val="2C7604C4"/>
    <w:lvl w:ilvl="0" w:tplc="E3D4F04C">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nsid w:val="51A85073"/>
    <w:multiLevelType w:val="hybridMultilevel"/>
    <w:tmpl w:val="FF9E1658"/>
    <w:lvl w:ilvl="0" w:tplc="040C0001">
      <w:start w:val="1"/>
      <w:numFmt w:val="bullet"/>
      <w:lvlText w:val=""/>
      <w:lvlJc w:val="left"/>
      <w:pPr>
        <w:ind w:left="1287" w:hanging="360"/>
      </w:pPr>
      <w:rPr>
        <w:rFonts w:ascii="Symbol" w:hAnsi="Symbol" w:hint="default"/>
      </w:rPr>
    </w:lvl>
    <w:lvl w:ilvl="1" w:tplc="95008F9C">
      <w:numFmt w:val="bullet"/>
      <w:lvlText w:val="-"/>
      <w:lvlJc w:val="left"/>
      <w:pPr>
        <w:ind w:left="2007" w:hanging="360"/>
      </w:pPr>
      <w:rPr>
        <w:rFonts w:ascii="Times New Roman" w:eastAsiaTheme="minorHAnsi" w:hAnsi="Times New Roman" w:cs="Times New Roman"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642D5E68"/>
    <w:multiLevelType w:val="multilevel"/>
    <w:tmpl w:val="F15A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AD432A"/>
    <w:multiLevelType w:val="hybridMultilevel"/>
    <w:tmpl w:val="B5761F34"/>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9">
    <w:nsid w:val="6BE202EE"/>
    <w:multiLevelType w:val="hybridMultilevel"/>
    <w:tmpl w:val="13EE0C1A"/>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0">
    <w:nsid w:val="78440C10"/>
    <w:multiLevelType w:val="hybridMultilevel"/>
    <w:tmpl w:val="31B078D0"/>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1">
    <w:nsid w:val="79B3162B"/>
    <w:multiLevelType w:val="hybridMultilevel"/>
    <w:tmpl w:val="5A40C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DE50A80"/>
    <w:multiLevelType w:val="hybridMultilevel"/>
    <w:tmpl w:val="F0745410"/>
    <w:lvl w:ilvl="0" w:tplc="040C0001">
      <w:start w:val="1"/>
      <w:numFmt w:val="bullet"/>
      <w:lvlText w:val=""/>
      <w:lvlJc w:val="left"/>
      <w:pPr>
        <w:ind w:left="1287" w:hanging="360"/>
      </w:pPr>
      <w:rPr>
        <w:rFonts w:ascii="Symbol" w:hAnsi="Symbol" w:hint="default"/>
      </w:rPr>
    </w:lvl>
    <w:lvl w:ilvl="1" w:tplc="040C0001">
      <w:start w:val="1"/>
      <w:numFmt w:val="bullet"/>
      <w:lvlText w:val=""/>
      <w:lvlJc w:val="left"/>
      <w:pPr>
        <w:ind w:left="2007" w:hanging="360"/>
      </w:pPr>
      <w:rPr>
        <w:rFonts w:ascii="Symbol" w:hAnsi="Symbo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nsid w:val="7EE15ED8"/>
    <w:multiLevelType w:val="hybridMultilevel"/>
    <w:tmpl w:val="C2F238BC"/>
    <w:lvl w:ilvl="0" w:tplc="E3D4F04C">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9"/>
  </w:num>
  <w:num w:numId="5">
    <w:abstractNumId w:val="1"/>
  </w:num>
  <w:num w:numId="6">
    <w:abstractNumId w:val="4"/>
  </w:num>
  <w:num w:numId="7">
    <w:abstractNumId w:val="6"/>
  </w:num>
  <w:num w:numId="8">
    <w:abstractNumId w:val="5"/>
  </w:num>
  <w:num w:numId="9">
    <w:abstractNumId w:val="13"/>
  </w:num>
  <w:num w:numId="10">
    <w:abstractNumId w:val="12"/>
  </w:num>
  <w:num w:numId="11">
    <w:abstractNumId w:val="2"/>
  </w:num>
  <w:num w:numId="12">
    <w:abstractNumId w:val="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3E"/>
    <w:rsid w:val="000361D0"/>
    <w:rsid w:val="00061891"/>
    <w:rsid w:val="000D2B69"/>
    <w:rsid w:val="00140EDD"/>
    <w:rsid w:val="00163B26"/>
    <w:rsid w:val="0017062D"/>
    <w:rsid w:val="001A4F4B"/>
    <w:rsid w:val="00216B54"/>
    <w:rsid w:val="0022661A"/>
    <w:rsid w:val="00253870"/>
    <w:rsid w:val="002B5C60"/>
    <w:rsid w:val="0030645C"/>
    <w:rsid w:val="00314DC2"/>
    <w:rsid w:val="00336A02"/>
    <w:rsid w:val="003C42EA"/>
    <w:rsid w:val="003C74EB"/>
    <w:rsid w:val="004051A2"/>
    <w:rsid w:val="004911AE"/>
    <w:rsid w:val="004A4204"/>
    <w:rsid w:val="004E0EBF"/>
    <w:rsid w:val="004E2DEC"/>
    <w:rsid w:val="005062EB"/>
    <w:rsid w:val="005A209C"/>
    <w:rsid w:val="005A4EC3"/>
    <w:rsid w:val="005E4ABD"/>
    <w:rsid w:val="00602F35"/>
    <w:rsid w:val="0063737D"/>
    <w:rsid w:val="006B4BDC"/>
    <w:rsid w:val="006E040F"/>
    <w:rsid w:val="007477E6"/>
    <w:rsid w:val="0075423F"/>
    <w:rsid w:val="00755552"/>
    <w:rsid w:val="00762473"/>
    <w:rsid w:val="00775A98"/>
    <w:rsid w:val="007A01CD"/>
    <w:rsid w:val="007D3538"/>
    <w:rsid w:val="00840218"/>
    <w:rsid w:val="008A6DE9"/>
    <w:rsid w:val="008B0892"/>
    <w:rsid w:val="008E79FB"/>
    <w:rsid w:val="00933740"/>
    <w:rsid w:val="00965E5A"/>
    <w:rsid w:val="00980879"/>
    <w:rsid w:val="00996E3E"/>
    <w:rsid w:val="00997005"/>
    <w:rsid w:val="009A7C1F"/>
    <w:rsid w:val="009C30E2"/>
    <w:rsid w:val="009F13DE"/>
    <w:rsid w:val="009F74A0"/>
    <w:rsid w:val="00A73BE9"/>
    <w:rsid w:val="00A80BD5"/>
    <w:rsid w:val="00A90A83"/>
    <w:rsid w:val="00AB2DE2"/>
    <w:rsid w:val="00AF6716"/>
    <w:rsid w:val="00B15C36"/>
    <w:rsid w:val="00B175A7"/>
    <w:rsid w:val="00B470C4"/>
    <w:rsid w:val="00B638A6"/>
    <w:rsid w:val="00BE2267"/>
    <w:rsid w:val="00C33D20"/>
    <w:rsid w:val="00C46281"/>
    <w:rsid w:val="00C50D08"/>
    <w:rsid w:val="00C56ED7"/>
    <w:rsid w:val="00C65AEB"/>
    <w:rsid w:val="00CB4D05"/>
    <w:rsid w:val="00D50BAA"/>
    <w:rsid w:val="00D56781"/>
    <w:rsid w:val="00D617C5"/>
    <w:rsid w:val="00D63206"/>
    <w:rsid w:val="00E8171F"/>
    <w:rsid w:val="00EB56F7"/>
    <w:rsid w:val="00EC0EAD"/>
    <w:rsid w:val="00EF2287"/>
    <w:rsid w:val="00F009BD"/>
    <w:rsid w:val="00F16E39"/>
    <w:rsid w:val="00F2042D"/>
    <w:rsid w:val="00F358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93374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3374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337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33740"/>
    <w:rPr>
      <w:b/>
      <w:bCs/>
    </w:rPr>
  </w:style>
  <w:style w:type="character" w:customStyle="1" w:styleId="apple-converted-space">
    <w:name w:val="apple-converted-space"/>
    <w:basedOn w:val="Policepardfaut"/>
    <w:rsid w:val="00933740"/>
  </w:style>
  <w:style w:type="paragraph" w:styleId="Textedebulles">
    <w:name w:val="Balloon Text"/>
    <w:basedOn w:val="Normal"/>
    <w:link w:val="TextedebullesCar"/>
    <w:uiPriority w:val="99"/>
    <w:semiHidden/>
    <w:unhideWhenUsed/>
    <w:rsid w:val="009337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740"/>
    <w:rPr>
      <w:rFonts w:ascii="Tahoma" w:hAnsi="Tahoma" w:cs="Tahoma"/>
      <w:sz w:val="16"/>
      <w:szCs w:val="16"/>
    </w:rPr>
  </w:style>
  <w:style w:type="paragraph" w:styleId="Lgende">
    <w:name w:val="caption"/>
    <w:basedOn w:val="Normal"/>
    <w:next w:val="Normal"/>
    <w:uiPriority w:val="35"/>
    <w:unhideWhenUsed/>
    <w:qFormat/>
    <w:rsid w:val="00933740"/>
    <w:pPr>
      <w:spacing w:line="240" w:lineRule="auto"/>
    </w:pPr>
    <w:rPr>
      <w:b/>
      <w:bCs/>
      <w:color w:val="4F81BD" w:themeColor="accent1"/>
      <w:sz w:val="18"/>
      <w:szCs w:val="18"/>
    </w:rPr>
  </w:style>
  <w:style w:type="paragraph" w:styleId="Paragraphedeliste">
    <w:name w:val="List Paragraph"/>
    <w:basedOn w:val="Normal"/>
    <w:uiPriority w:val="34"/>
    <w:qFormat/>
    <w:rsid w:val="00F16E39"/>
    <w:pPr>
      <w:ind w:left="720"/>
      <w:contextualSpacing/>
    </w:pPr>
  </w:style>
  <w:style w:type="paragraph" w:styleId="En-tte">
    <w:name w:val="header"/>
    <w:basedOn w:val="Normal"/>
    <w:link w:val="En-tteCar"/>
    <w:uiPriority w:val="99"/>
    <w:unhideWhenUsed/>
    <w:rsid w:val="004E2DEC"/>
    <w:pPr>
      <w:tabs>
        <w:tab w:val="center" w:pos="4536"/>
        <w:tab w:val="right" w:pos="9072"/>
      </w:tabs>
      <w:spacing w:after="0" w:line="240" w:lineRule="auto"/>
    </w:pPr>
  </w:style>
  <w:style w:type="character" w:customStyle="1" w:styleId="En-tteCar">
    <w:name w:val="En-tête Car"/>
    <w:basedOn w:val="Policepardfaut"/>
    <w:link w:val="En-tte"/>
    <w:uiPriority w:val="99"/>
    <w:rsid w:val="004E2DEC"/>
  </w:style>
  <w:style w:type="paragraph" w:styleId="Pieddepage">
    <w:name w:val="footer"/>
    <w:basedOn w:val="Normal"/>
    <w:link w:val="PieddepageCar"/>
    <w:uiPriority w:val="99"/>
    <w:unhideWhenUsed/>
    <w:rsid w:val="004E2D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2DEC"/>
  </w:style>
  <w:style w:type="paragraph" w:styleId="Sansinterligne">
    <w:name w:val="No Spacing"/>
    <w:link w:val="SansinterligneCar"/>
    <w:uiPriority w:val="1"/>
    <w:qFormat/>
    <w:rsid w:val="00BE226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E2267"/>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93374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3374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337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33740"/>
    <w:rPr>
      <w:b/>
      <w:bCs/>
    </w:rPr>
  </w:style>
  <w:style w:type="character" w:customStyle="1" w:styleId="apple-converted-space">
    <w:name w:val="apple-converted-space"/>
    <w:basedOn w:val="Policepardfaut"/>
    <w:rsid w:val="00933740"/>
  </w:style>
  <w:style w:type="paragraph" w:styleId="Textedebulles">
    <w:name w:val="Balloon Text"/>
    <w:basedOn w:val="Normal"/>
    <w:link w:val="TextedebullesCar"/>
    <w:uiPriority w:val="99"/>
    <w:semiHidden/>
    <w:unhideWhenUsed/>
    <w:rsid w:val="009337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740"/>
    <w:rPr>
      <w:rFonts w:ascii="Tahoma" w:hAnsi="Tahoma" w:cs="Tahoma"/>
      <w:sz w:val="16"/>
      <w:szCs w:val="16"/>
    </w:rPr>
  </w:style>
  <w:style w:type="paragraph" w:styleId="Lgende">
    <w:name w:val="caption"/>
    <w:basedOn w:val="Normal"/>
    <w:next w:val="Normal"/>
    <w:uiPriority w:val="35"/>
    <w:unhideWhenUsed/>
    <w:qFormat/>
    <w:rsid w:val="00933740"/>
    <w:pPr>
      <w:spacing w:line="240" w:lineRule="auto"/>
    </w:pPr>
    <w:rPr>
      <w:b/>
      <w:bCs/>
      <w:color w:val="4F81BD" w:themeColor="accent1"/>
      <w:sz w:val="18"/>
      <w:szCs w:val="18"/>
    </w:rPr>
  </w:style>
  <w:style w:type="paragraph" w:styleId="Paragraphedeliste">
    <w:name w:val="List Paragraph"/>
    <w:basedOn w:val="Normal"/>
    <w:uiPriority w:val="34"/>
    <w:qFormat/>
    <w:rsid w:val="00F16E39"/>
    <w:pPr>
      <w:ind w:left="720"/>
      <w:contextualSpacing/>
    </w:pPr>
  </w:style>
  <w:style w:type="paragraph" w:styleId="En-tte">
    <w:name w:val="header"/>
    <w:basedOn w:val="Normal"/>
    <w:link w:val="En-tteCar"/>
    <w:uiPriority w:val="99"/>
    <w:unhideWhenUsed/>
    <w:rsid w:val="004E2DEC"/>
    <w:pPr>
      <w:tabs>
        <w:tab w:val="center" w:pos="4536"/>
        <w:tab w:val="right" w:pos="9072"/>
      </w:tabs>
      <w:spacing w:after="0" w:line="240" w:lineRule="auto"/>
    </w:pPr>
  </w:style>
  <w:style w:type="character" w:customStyle="1" w:styleId="En-tteCar">
    <w:name w:val="En-tête Car"/>
    <w:basedOn w:val="Policepardfaut"/>
    <w:link w:val="En-tte"/>
    <w:uiPriority w:val="99"/>
    <w:rsid w:val="004E2DEC"/>
  </w:style>
  <w:style w:type="paragraph" w:styleId="Pieddepage">
    <w:name w:val="footer"/>
    <w:basedOn w:val="Normal"/>
    <w:link w:val="PieddepageCar"/>
    <w:uiPriority w:val="99"/>
    <w:unhideWhenUsed/>
    <w:rsid w:val="004E2D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2DEC"/>
  </w:style>
  <w:style w:type="paragraph" w:styleId="Sansinterligne">
    <w:name w:val="No Spacing"/>
    <w:link w:val="SansinterligneCar"/>
    <w:uiPriority w:val="1"/>
    <w:qFormat/>
    <w:rsid w:val="00BE2267"/>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E2267"/>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30920">
      <w:bodyDiv w:val="1"/>
      <w:marLeft w:val="0"/>
      <w:marRight w:val="0"/>
      <w:marTop w:val="0"/>
      <w:marBottom w:val="0"/>
      <w:divBdr>
        <w:top w:val="none" w:sz="0" w:space="0" w:color="auto"/>
        <w:left w:val="none" w:sz="0" w:space="0" w:color="auto"/>
        <w:bottom w:val="none" w:sz="0" w:space="0" w:color="auto"/>
        <w:right w:val="none" w:sz="0" w:space="0" w:color="auto"/>
      </w:divBdr>
      <w:divsChild>
        <w:div w:id="489641541">
          <w:marLeft w:val="547"/>
          <w:marRight w:val="0"/>
          <w:marTop w:val="0"/>
          <w:marBottom w:val="0"/>
          <w:divBdr>
            <w:top w:val="none" w:sz="0" w:space="0" w:color="auto"/>
            <w:left w:val="none" w:sz="0" w:space="0" w:color="auto"/>
            <w:bottom w:val="none" w:sz="0" w:space="0" w:color="auto"/>
            <w:right w:val="none" w:sz="0" w:space="0" w:color="auto"/>
          </w:divBdr>
        </w:div>
      </w:divsChild>
    </w:div>
    <w:div w:id="1476801017">
      <w:bodyDiv w:val="1"/>
      <w:marLeft w:val="0"/>
      <w:marRight w:val="0"/>
      <w:marTop w:val="0"/>
      <w:marBottom w:val="0"/>
      <w:divBdr>
        <w:top w:val="none" w:sz="0" w:space="0" w:color="auto"/>
        <w:left w:val="none" w:sz="0" w:space="0" w:color="auto"/>
        <w:bottom w:val="none" w:sz="0" w:space="0" w:color="auto"/>
        <w:right w:val="none" w:sz="0" w:space="0" w:color="auto"/>
      </w:divBdr>
    </w:div>
    <w:div w:id="1675066692">
      <w:bodyDiv w:val="1"/>
      <w:marLeft w:val="0"/>
      <w:marRight w:val="0"/>
      <w:marTop w:val="0"/>
      <w:marBottom w:val="0"/>
      <w:divBdr>
        <w:top w:val="none" w:sz="0" w:space="0" w:color="auto"/>
        <w:left w:val="none" w:sz="0" w:space="0" w:color="auto"/>
        <w:bottom w:val="none" w:sz="0" w:space="0" w:color="auto"/>
        <w:right w:val="none" w:sz="0" w:space="0" w:color="auto"/>
      </w:divBdr>
    </w:div>
    <w:div w:id="17185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4.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C9D48D-4CD9-4A98-95B1-C684D7CA12FA}" type="doc">
      <dgm:prSet loTypeId="urn:microsoft.com/office/officeart/2005/8/layout/orgChart1" loCatId="hierarchy" qsTypeId="urn:microsoft.com/office/officeart/2005/8/quickstyle/3d2" qsCatId="3D" csTypeId="urn:microsoft.com/office/officeart/2005/8/colors/colorful3" csCatId="colorful" phldr="1"/>
      <dgm:spPr/>
      <dgm:t>
        <a:bodyPr/>
        <a:lstStyle/>
        <a:p>
          <a:endParaRPr lang="fr-FR"/>
        </a:p>
      </dgm:t>
    </dgm:pt>
    <dgm:pt modelId="{348A6C6F-80F5-48B7-9E4A-8A50BA72D99E}">
      <dgm:prSet phldrT="[Texte]" custT="1">
        <dgm:style>
          <a:lnRef idx="2">
            <a:schemeClr val="accent2">
              <a:shade val="50000"/>
            </a:schemeClr>
          </a:lnRef>
          <a:fillRef idx="1">
            <a:schemeClr val="accent2"/>
          </a:fillRef>
          <a:effectRef idx="0">
            <a:schemeClr val="accent2"/>
          </a:effectRef>
          <a:fontRef idx="minor">
            <a:schemeClr val="lt1"/>
          </a:fontRef>
        </dgm:style>
      </dgm:prSet>
      <dgm:spPr/>
      <dgm:t>
        <a:bodyPr/>
        <a:lstStyle/>
        <a:p>
          <a:pPr algn="l"/>
          <a:r>
            <a:rPr lang="fr-FR" sz="1600" b="1" dirty="0" smtClean="0">
              <a:solidFill>
                <a:sysClr val="windowText" lastClr="000000"/>
              </a:solidFill>
              <a:latin typeface="+mn-lt"/>
            </a:rPr>
            <a:t>Directeur de la Distribution</a:t>
          </a:r>
          <a:endParaRPr lang="fr-FR" sz="1600" b="1" dirty="0">
            <a:solidFill>
              <a:sysClr val="windowText" lastClr="000000"/>
            </a:solidFill>
            <a:latin typeface="+mn-lt"/>
          </a:endParaRPr>
        </a:p>
      </dgm:t>
    </dgm:pt>
    <dgm:pt modelId="{C54D94A9-8F78-4EA1-AE31-990109F74769}" type="parTrans" cxnId="{9F99B56E-2CD6-4305-9973-3FAE6183653E}">
      <dgm:prSet/>
      <dgm:spPr/>
      <dgm:t>
        <a:bodyPr/>
        <a:lstStyle/>
        <a:p>
          <a:endParaRPr lang="fr-FR" b="1">
            <a:solidFill>
              <a:sysClr val="windowText" lastClr="000000"/>
            </a:solidFill>
          </a:endParaRPr>
        </a:p>
      </dgm:t>
    </dgm:pt>
    <dgm:pt modelId="{B35F45D0-EB9B-4813-BF3A-A55BBBB0B75F}" type="sibTrans" cxnId="{9F99B56E-2CD6-4305-9973-3FAE6183653E}">
      <dgm:prSet/>
      <dgm:spPr/>
      <dgm:t>
        <a:bodyPr/>
        <a:lstStyle/>
        <a:p>
          <a:endParaRPr lang="fr-FR" b="1">
            <a:solidFill>
              <a:sysClr val="windowText" lastClr="000000"/>
            </a:solidFill>
          </a:endParaRPr>
        </a:p>
      </dgm:t>
    </dgm:pt>
    <dgm:pt modelId="{126FB901-4D81-449F-BB06-0AA118C8B2B4}" type="asst">
      <dgm:prSet phldrT="[Texte]"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fr-FR" sz="1600" b="1" dirty="0" smtClean="0">
              <a:solidFill>
                <a:sysClr val="windowText" lastClr="000000"/>
              </a:solidFill>
            </a:rPr>
            <a:t>Division Ressources Humaines</a:t>
          </a:r>
          <a:endParaRPr lang="fr-FR" sz="1600" b="1" dirty="0">
            <a:solidFill>
              <a:sysClr val="windowText" lastClr="000000"/>
            </a:solidFill>
            <a:latin typeface="+mn-lt"/>
          </a:endParaRPr>
        </a:p>
      </dgm:t>
    </dgm:pt>
    <dgm:pt modelId="{954F68F0-9BB4-41C2-B712-A693A9FE6BD0}" type="parTrans" cxnId="{272FBC0A-CFE8-4DEB-AF19-B726D0A6DE5D}">
      <dgm:prSet/>
      <dgm:spPr/>
      <dgm:t>
        <a:bodyPr/>
        <a:lstStyle/>
        <a:p>
          <a:endParaRPr lang="fr-FR" b="1" dirty="0">
            <a:solidFill>
              <a:sysClr val="windowText" lastClr="000000"/>
            </a:solidFill>
          </a:endParaRPr>
        </a:p>
      </dgm:t>
    </dgm:pt>
    <dgm:pt modelId="{57923C26-BCB7-413C-B244-C027560D2308}" type="sibTrans" cxnId="{272FBC0A-CFE8-4DEB-AF19-B726D0A6DE5D}">
      <dgm:prSet/>
      <dgm:spPr/>
      <dgm:t>
        <a:bodyPr/>
        <a:lstStyle/>
        <a:p>
          <a:endParaRPr lang="fr-FR" b="1">
            <a:solidFill>
              <a:sysClr val="windowText" lastClr="000000"/>
            </a:solidFill>
          </a:endParaRPr>
        </a:p>
      </dgm:t>
    </dgm:pt>
    <dgm:pt modelId="{2F684FF3-34A6-40FF-834B-7885DB26FC14}" type="asst">
      <dgm:prSet phldrT="[Texte]"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fr-FR" sz="1600" b="1" dirty="0" smtClean="0">
              <a:solidFill>
                <a:sysClr val="windowText" lastClr="000000"/>
              </a:solidFill>
            </a:rPr>
            <a:t>Division Finances Comptabilité</a:t>
          </a:r>
          <a:endParaRPr lang="fr-FR" sz="1600" b="1" dirty="0">
            <a:solidFill>
              <a:sysClr val="windowText" lastClr="000000"/>
            </a:solidFill>
            <a:latin typeface="+mn-lt"/>
          </a:endParaRPr>
        </a:p>
      </dgm:t>
    </dgm:pt>
    <dgm:pt modelId="{A4F3684C-FA52-4782-B18E-4C827842039B}" type="parTrans" cxnId="{EF04C2C1-5DEE-49E8-9F32-A4F20301BC43}">
      <dgm:prSet/>
      <dgm:spPr/>
      <dgm:t>
        <a:bodyPr/>
        <a:lstStyle/>
        <a:p>
          <a:endParaRPr lang="fr-FR" b="1" dirty="0">
            <a:solidFill>
              <a:sysClr val="windowText" lastClr="000000"/>
            </a:solidFill>
          </a:endParaRPr>
        </a:p>
      </dgm:t>
    </dgm:pt>
    <dgm:pt modelId="{B5680638-03F6-4F9D-9ABC-EE4F3D1FA989}" type="sibTrans" cxnId="{EF04C2C1-5DEE-49E8-9F32-A4F20301BC43}">
      <dgm:prSet/>
      <dgm:spPr/>
      <dgm:t>
        <a:bodyPr/>
        <a:lstStyle/>
        <a:p>
          <a:endParaRPr lang="fr-FR" b="1">
            <a:solidFill>
              <a:sysClr val="windowText" lastClr="000000"/>
            </a:solidFill>
          </a:endParaRPr>
        </a:p>
      </dgm:t>
    </dgm:pt>
    <dgm:pt modelId="{C9AAD576-8288-4D05-8462-C58E9D815C0E}" type="asst">
      <dgm:prSet phldrT="[Texte]"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fr-FR" sz="1600" b="1" dirty="0" smtClean="0">
              <a:solidFill>
                <a:sysClr val="windowText" lastClr="000000"/>
              </a:solidFill>
            </a:rPr>
            <a:t>Chargé de la Sécurité</a:t>
          </a:r>
          <a:endParaRPr lang="fr-FR" sz="1600" b="1" dirty="0">
            <a:solidFill>
              <a:sysClr val="windowText" lastClr="000000"/>
            </a:solidFill>
            <a:latin typeface="+mn-lt"/>
          </a:endParaRPr>
        </a:p>
      </dgm:t>
    </dgm:pt>
    <dgm:pt modelId="{22346767-97E9-4118-956C-BC4EA25ADE80}" type="parTrans" cxnId="{D2B83925-41B2-426E-B55B-711FB40929B2}">
      <dgm:prSet/>
      <dgm:spPr/>
      <dgm:t>
        <a:bodyPr/>
        <a:lstStyle/>
        <a:p>
          <a:endParaRPr lang="fr-FR" b="1" dirty="0">
            <a:solidFill>
              <a:sysClr val="windowText" lastClr="000000"/>
            </a:solidFill>
          </a:endParaRPr>
        </a:p>
      </dgm:t>
    </dgm:pt>
    <dgm:pt modelId="{92145725-FBD4-4A08-B0A3-46422ACF5D24}" type="sibTrans" cxnId="{D2B83925-41B2-426E-B55B-711FB40929B2}">
      <dgm:prSet/>
      <dgm:spPr/>
      <dgm:t>
        <a:bodyPr/>
        <a:lstStyle/>
        <a:p>
          <a:endParaRPr lang="fr-FR" b="1">
            <a:solidFill>
              <a:sysClr val="windowText" lastClr="000000"/>
            </a:solidFill>
          </a:endParaRPr>
        </a:p>
      </dgm:t>
    </dgm:pt>
    <dgm:pt modelId="{24F07EEC-E96F-40AB-AC0A-590521574F91}" type="asst">
      <dgm:prSet phldrT="[Texte]"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fr-FR" sz="1600" b="1" dirty="0" smtClean="0">
              <a:solidFill>
                <a:sysClr val="windowText" lastClr="000000"/>
              </a:solidFill>
            </a:rPr>
            <a:t>Division Techniques Electricité </a:t>
          </a:r>
          <a:endParaRPr lang="fr-FR" sz="1600" b="1" dirty="0">
            <a:solidFill>
              <a:sysClr val="windowText" lastClr="000000"/>
            </a:solidFill>
            <a:latin typeface="+mn-lt"/>
          </a:endParaRPr>
        </a:p>
      </dgm:t>
    </dgm:pt>
    <dgm:pt modelId="{3E8688A2-C40E-4301-94C6-DC5CEC5444B1}" type="parTrans" cxnId="{86789BCE-A7BC-4339-A599-245CB164F68C}">
      <dgm:prSet/>
      <dgm:spPr/>
      <dgm:t>
        <a:bodyPr/>
        <a:lstStyle/>
        <a:p>
          <a:endParaRPr lang="fr-FR" b="1" dirty="0">
            <a:solidFill>
              <a:sysClr val="windowText" lastClr="000000"/>
            </a:solidFill>
          </a:endParaRPr>
        </a:p>
      </dgm:t>
    </dgm:pt>
    <dgm:pt modelId="{C011E191-D67F-4C66-ABE1-F1B3F371D572}" type="sibTrans" cxnId="{86789BCE-A7BC-4339-A599-245CB164F68C}">
      <dgm:prSet/>
      <dgm:spPr/>
      <dgm:t>
        <a:bodyPr/>
        <a:lstStyle/>
        <a:p>
          <a:endParaRPr lang="fr-FR" b="1">
            <a:solidFill>
              <a:sysClr val="windowText" lastClr="000000"/>
            </a:solidFill>
          </a:endParaRPr>
        </a:p>
      </dgm:t>
    </dgm:pt>
    <dgm:pt modelId="{E63DA4C1-F92A-44CF-821B-86DF8785E0E0}" type="asst">
      <dgm:prSet phldrT="[Texte]"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fr-FR" sz="1600" b="1" dirty="0" smtClean="0">
              <a:solidFill>
                <a:sysClr val="windowText" lastClr="000000"/>
              </a:solidFill>
            </a:rPr>
            <a:t>Division Techniques Gaz</a:t>
          </a:r>
          <a:endParaRPr lang="fr-FR" sz="1600" b="1" dirty="0">
            <a:solidFill>
              <a:sysClr val="windowText" lastClr="000000"/>
            </a:solidFill>
            <a:latin typeface="+mn-lt"/>
          </a:endParaRPr>
        </a:p>
      </dgm:t>
    </dgm:pt>
    <dgm:pt modelId="{4178E72A-0148-499E-AEAB-2850750CCCCB}" type="parTrans" cxnId="{0BA9EA8E-E43A-4863-9E2F-696261014190}">
      <dgm:prSet/>
      <dgm:spPr/>
      <dgm:t>
        <a:bodyPr/>
        <a:lstStyle/>
        <a:p>
          <a:endParaRPr lang="fr-FR" b="1" dirty="0">
            <a:solidFill>
              <a:sysClr val="windowText" lastClr="000000"/>
            </a:solidFill>
          </a:endParaRPr>
        </a:p>
      </dgm:t>
    </dgm:pt>
    <dgm:pt modelId="{2F8FD42B-E294-42A2-9114-2D4A29877704}" type="sibTrans" cxnId="{0BA9EA8E-E43A-4863-9E2F-696261014190}">
      <dgm:prSet/>
      <dgm:spPr/>
      <dgm:t>
        <a:bodyPr/>
        <a:lstStyle/>
        <a:p>
          <a:endParaRPr lang="fr-FR" b="1">
            <a:solidFill>
              <a:sysClr val="windowText" lastClr="000000"/>
            </a:solidFill>
          </a:endParaRPr>
        </a:p>
      </dgm:t>
    </dgm:pt>
    <dgm:pt modelId="{4385D950-AAA2-4049-9235-2217788F22E3}" type="asst">
      <dgm:prSet phldrT="[Texte]"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fr-FR" sz="1600" b="1" dirty="0" smtClean="0">
              <a:solidFill>
                <a:sysClr val="windowText" lastClr="000000"/>
              </a:solidFill>
            </a:rPr>
            <a:t>Service Juridiques </a:t>
          </a:r>
          <a:endParaRPr lang="fr-FR" sz="1600" b="1" dirty="0">
            <a:solidFill>
              <a:sysClr val="windowText" lastClr="000000"/>
            </a:solidFill>
            <a:latin typeface="+mn-lt"/>
          </a:endParaRPr>
        </a:p>
      </dgm:t>
    </dgm:pt>
    <dgm:pt modelId="{89CC715D-62CF-4EDF-911F-E2235D91F040}" type="parTrans" cxnId="{DACBFF18-1C10-4831-AE70-4CE6B0B78E4E}">
      <dgm:prSet/>
      <dgm:spPr/>
      <dgm:t>
        <a:bodyPr/>
        <a:lstStyle/>
        <a:p>
          <a:endParaRPr lang="fr-FR" b="1" dirty="0">
            <a:solidFill>
              <a:sysClr val="windowText" lastClr="000000"/>
            </a:solidFill>
          </a:endParaRPr>
        </a:p>
      </dgm:t>
    </dgm:pt>
    <dgm:pt modelId="{5A3C87DD-1403-4586-9E6D-4F5D953A9900}" type="sibTrans" cxnId="{DACBFF18-1C10-4831-AE70-4CE6B0B78E4E}">
      <dgm:prSet/>
      <dgm:spPr/>
      <dgm:t>
        <a:bodyPr/>
        <a:lstStyle/>
        <a:p>
          <a:endParaRPr lang="fr-FR" b="1">
            <a:solidFill>
              <a:sysClr val="windowText" lastClr="000000"/>
            </a:solidFill>
          </a:endParaRPr>
        </a:p>
      </dgm:t>
    </dgm:pt>
    <dgm:pt modelId="{6FC7F812-1D3C-4FE9-A00E-414CC84068FD}" type="asst">
      <dgm:prSet phldrT="[Texte]"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fr-FR" sz="1600" b="1" dirty="0" smtClean="0">
              <a:solidFill>
                <a:sysClr val="windowText" lastClr="000000"/>
              </a:solidFill>
            </a:rPr>
            <a:t>Division Relations Commerciales</a:t>
          </a:r>
          <a:endParaRPr lang="fr-FR" sz="1600" b="1" dirty="0">
            <a:solidFill>
              <a:sysClr val="windowText" lastClr="000000"/>
            </a:solidFill>
            <a:latin typeface="+mn-lt"/>
          </a:endParaRPr>
        </a:p>
      </dgm:t>
    </dgm:pt>
    <dgm:pt modelId="{0EAD0CC9-19AC-4056-AF53-0D9897FC7C8B}" type="parTrans" cxnId="{FC332E17-A578-49C9-9FCB-9F9F1423EA40}">
      <dgm:prSet/>
      <dgm:spPr/>
      <dgm:t>
        <a:bodyPr/>
        <a:lstStyle/>
        <a:p>
          <a:endParaRPr lang="fr-FR" b="1" dirty="0">
            <a:solidFill>
              <a:sysClr val="windowText" lastClr="000000"/>
            </a:solidFill>
          </a:endParaRPr>
        </a:p>
      </dgm:t>
    </dgm:pt>
    <dgm:pt modelId="{0E975158-53BD-4C78-871E-5092DF32748D}" type="sibTrans" cxnId="{FC332E17-A578-49C9-9FCB-9F9F1423EA40}">
      <dgm:prSet/>
      <dgm:spPr/>
      <dgm:t>
        <a:bodyPr/>
        <a:lstStyle/>
        <a:p>
          <a:endParaRPr lang="fr-FR" b="1">
            <a:solidFill>
              <a:sysClr val="windowText" lastClr="000000"/>
            </a:solidFill>
          </a:endParaRPr>
        </a:p>
      </dgm:t>
    </dgm:pt>
    <dgm:pt modelId="{C971285D-CFE8-4E51-BB75-539FE8387643}" type="asst">
      <dgm:prSet phldrT="[Texte]"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fr-FR" sz="1400" b="1" dirty="0" smtClean="0">
              <a:solidFill>
                <a:sysClr val="windowText" lastClr="000000"/>
              </a:solidFill>
            </a:rPr>
            <a:t>Assistant de la Sûreté </a:t>
          </a:r>
          <a:r>
            <a:rPr lang="fr-FR" sz="1600" b="1" dirty="0" smtClean="0">
              <a:solidFill>
                <a:sysClr val="windowText" lastClr="000000"/>
              </a:solidFill>
            </a:rPr>
            <a:t>Interne des Etablissements</a:t>
          </a:r>
          <a:endParaRPr lang="fr-FR" sz="1600" b="1" dirty="0">
            <a:solidFill>
              <a:sysClr val="windowText" lastClr="000000"/>
            </a:solidFill>
            <a:latin typeface="+mn-lt"/>
          </a:endParaRPr>
        </a:p>
      </dgm:t>
    </dgm:pt>
    <dgm:pt modelId="{8C144876-CE6E-4DB6-B19F-B30724D25671}" type="parTrans" cxnId="{3D7F947A-3E4F-4CF3-AA04-66BBF211C431}">
      <dgm:prSet/>
      <dgm:spPr/>
      <dgm:t>
        <a:bodyPr/>
        <a:lstStyle/>
        <a:p>
          <a:endParaRPr lang="fr-FR" b="1" dirty="0">
            <a:solidFill>
              <a:sysClr val="windowText" lastClr="000000"/>
            </a:solidFill>
          </a:endParaRPr>
        </a:p>
      </dgm:t>
    </dgm:pt>
    <dgm:pt modelId="{2C4EDFC0-4C06-457D-A39D-ABFCA8E36AFC}" type="sibTrans" cxnId="{3D7F947A-3E4F-4CF3-AA04-66BBF211C431}">
      <dgm:prSet/>
      <dgm:spPr/>
      <dgm:t>
        <a:bodyPr/>
        <a:lstStyle/>
        <a:p>
          <a:endParaRPr lang="fr-FR" b="1">
            <a:solidFill>
              <a:sysClr val="windowText" lastClr="000000"/>
            </a:solidFill>
          </a:endParaRPr>
        </a:p>
      </dgm:t>
    </dgm:pt>
    <dgm:pt modelId="{E51B349F-AE3C-46B8-89E6-230B114146EE}" type="asst">
      <dgm:prSet phldrT="[Texte]"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fr-FR" sz="1600" b="1" dirty="0" smtClean="0">
              <a:solidFill>
                <a:sysClr val="windowText" lastClr="000000"/>
              </a:solidFill>
            </a:rPr>
            <a:t>Cellule Contrôle et Inspection </a:t>
          </a:r>
          <a:endParaRPr lang="fr-FR" sz="1600" b="1" dirty="0">
            <a:solidFill>
              <a:sysClr val="windowText" lastClr="000000"/>
            </a:solidFill>
            <a:latin typeface="+mn-lt"/>
          </a:endParaRPr>
        </a:p>
      </dgm:t>
    </dgm:pt>
    <dgm:pt modelId="{0B8B0CE0-F46B-43C9-9DC5-3FC16F6A6AB4}" type="parTrans" cxnId="{0479A679-2154-413C-BB5E-21C1B090A001}">
      <dgm:prSet/>
      <dgm:spPr/>
      <dgm:t>
        <a:bodyPr/>
        <a:lstStyle/>
        <a:p>
          <a:endParaRPr lang="fr-FR" b="1" dirty="0">
            <a:solidFill>
              <a:sysClr val="windowText" lastClr="000000"/>
            </a:solidFill>
          </a:endParaRPr>
        </a:p>
      </dgm:t>
    </dgm:pt>
    <dgm:pt modelId="{75F85619-FF1D-480A-91D4-9B44B1A6BEBD}" type="sibTrans" cxnId="{0479A679-2154-413C-BB5E-21C1B090A001}">
      <dgm:prSet/>
      <dgm:spPr/>
      <dgm:t>
        <a:bodyPr/>
        <a:lstStyle/>
        <a:p>
          <a:endParaRPr lang="fr-FR" b="1">
            <a:solidFill>
              <a:sysClr val="windowText" lastClr="000000"/>
            </a:solidFill>
          </a:endParaRPr>
        </a:p>
      </dgm:t>
    </dgm:pt>
    <dgm:pt modelId="{950AE5FC-525F-4FC8-B46D-937845EA40BA}" type="asst">
      <dgm:prSet phldrT="[Texte]"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fr-FR" sz="1600" b="1" dirty="0" smtClean="0">
              <a:solidFill>
                <a:sysClr val="windowText" lastClr="000000"/>
              </a:solidFill>
            </a:rPr>
            <a:t>Division  Administration et marchés</a:t>
          </a:r>
          <a:endParaRPr lang="fr-FR" sz="1600" b="1" dirty="0">
            <a:solidFill>
              <a:sysClr val="windowText" lastClr="000000"/>
            </a:solidFill>
            <a:latin typeface="+mn-lt"/>
          </a:endParaRPr>
        </a:p>
      </dgm:t>
    </dgm:pt>
    <dgm:pt modelId="{6BD69E24-34FC-40C8-910B-1A1C8A256420}" type="parTrans" cxnId="{4E7A5FE9-290C-4CA9-A05F-1C0C4E99803D}">
      <dgm:prSet/>
      <dgm:spPr/>
      <dgm:t>
        <a:bodyPr/>
        <a:lstStyle/>
        <a:p>
          <a:endParaRPr lang="fr-FR" b="1" dirty="0">
            <a:solidFill>
              <a:sysClr val="windowText" lastClr="000000"/>
            </a:solidFill>
          </a:endParaRPr>
        </a:p>
      </dgm:t>
    </dgm:pt>
    <dgm:pt modelId="{1C916156-DF5D-474F-A197-F24075C9F88E}" type="sibTrans" cxnId="{4E7A5FE9-290C-4CA9-A05F-1C0C4E99803D}">
      <dgm:prSet/>
      <dgm:spPr/>
      <dgm:t>
        <a:bodyPr/>
        <a:lstStyle/>
        <a:p>
          <a:endParaRPr lang="fr-FR" b="1">
            <a:solidFill>
              <a:sysClr val="windowText" lastClr="000000"/>
            </a:solidFill>
          </a:endParaRPr>
        </a:p>
      </dgm:t>
    </dgm:pt>
    <dgm:pt modelId="{D6180225-733F-4D37-B1A2-DD7335C8842D}" type="asst">
      <dgm:prSet phldrT="[Texte]"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fr-FR" sz="1600" b="1" dirty="0" smtClean="0">
              <a:solidFill>
                <a:sysClr val="windowText" lastClr="000000"/>
              </a:solidFill>
            </a:rPr>
            <a:t>Division  Planification Electricité et Gaz</a:t>
          </a:r>
          <a:endParaRPr lang="fr-FR" sz="1600" b="1" dirty="0">
            <a:solidFill>
              <a:sysClr val="windowText" lastClr="000000"/>
            </a:solidFill>
            <a:latin typeface="+mn-lt"/>
          </a:endParaRPr>
        </a:p>
      </dgm:t>
    </dgm:pt>
    <dgm:pt modelId="{A394F883-E5A3-4AC4-A300-7351AF564901}" type="parTrans" cxnId="{59C13DD6-3394-466E-A43A-14E0CAD95A3B}">
      <dgm:prSet/>
      <dgm:spPr/>
      <dgm:t>
        <a:bodyPr/>
        <a:lstStyle/>
        <a:p>
          <a:endParaRPr lang="fr-FR" b="1" dirty="0">
            <a:solidFill>
              <a:sysClr val="windowText" lastClr="000000"/>
            </a:solidFill>
          </a:endParaRPr>
        </a:p>
      </dgm:t>
    </dgm:pt>
    <dgm:pt modelId="{169D39F9-21C9-4494-AE1D-2B8E583165A7}" type="sibTrans" cxnId="{59C13DD6-3394-466E-A43A-14E0CAD95A3B}">
      <dgm:prSet/>
      <dgm:spPr/>
      <dgm:t>
        <a:bodyPr/>
        <a:lstStyle/>
        <a:p>
          <a:endParaRPr lang="fr-FR" b="1">
            <a:solidFill>
              <a:sysClr val="windowText" lastClr="000000"/>
            </a:solidFill>
          </a:endParaRPr>
        </a:p>
      </dgm:t>
    </dgm:pt>
    <dgm:pt modelId="{6548B956-9E32-4287-A9C6-C5C45A0ADBCD}" type="asst">
      <dgm:prSet phldrT="[Texte]"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fr-FR" sz="1600" b="1" dirty="0" smtClean="0">
              <a:solidFill>
                <a:sysClr val="windowText" lastClr="000000"/>
              </a:solidFill>
            </a:rPr>
            <a:t>Service Affaires Générales</a:t>
          </a:r>
        </a:p>
      </dgm:t>
    </dgm:pt>
    <dgm:pt modelId="{69643657-20F4-4D7F-BD9D-75778CDB4402}" type="parTrans" cxnId="{32F27FA2-06D6-42A4-BA1E-D32687AF0F7B}">
      <dgm:prSet/>
      <dgm:spPr/>
      <dgm:t>
        <a:bodyPr/>
        <a:lstStyle/>
        <a:p>
          <a:endParaRPr lang="fr-FR" b="1" dirty="0">
            <a:solidFill>
              <a:sysClr val="windowText" lastClr="000000"/>
            </a:solidFill>
          </a:endParaRPr>
        </a:p>
      </dgm:t>
    </dgm:pt>
    <dgm:pt modelId="{A233BE00-2F0A-422F-AFD1-83ADE18728DD}" type="sibTrans" cxnId="{32F27FA2-06D6-42A4-BA1E-D32687AF0F7B}">
      <dgm:prSet/>
      <dgm:spPr/>
      <dgm:t>
        <a:bodyPr/>
        <a:lstStyle/>
        <a:p>
          <a:endParaRPr lang="fr-FR" b="1">
            <a:solidFill>
              <a:sysClr val="windowText" lastClr="000000"/>
            </a:solidFill>
          </a:endParaRPr>
        </a:p>
      </dgm:t>
    </dgm:pt>
    <dgm:pt modelId="{81865C5F-E718-4386-8CBF-F5D2A79B6471}" type="asst">
      <dgm:prSet phldrT="[Texte]"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fr-FR" sz="1600" b="1" dirty="0" smtClean="0">
              <a:solidFill>
                <a:sysClr val="windowText" lastClr="000000"/>
              </a:solidFill>
            </a:rPr>
            <a:t>Division Gestion des Systèmes d’Information</a:t>
          </a:r>
          <a:endParaRPr lang="fr-FR" sz="1600" b="1" dirty="0">
            <a:solidFill>
              <a:sysClr val="windowText" lastClr="000000"/>
            </a:solidFill>
            <a:latin typeface="+mn-lt"/>
          </a:endParaRPr>
        </a:p>
      </dgm:t>
    </dgm:pt>
    <dgm:pt modelId="{C0B777FE-C8A1-4B3E-B0E8-5DE7BEB43FDD}" type="parTrans" cxnId="{AB502E58-6F1D-46A0-9959-B0E2F0E0F2D2}">
      <dgm:prSet/>
      <dgm:spPr/>
      <dgm:t>
        <a:bodyPr/>
        <a:lstStyle/>
        <a:p>
          <a:endParaRPr lang="fr-FR" b="1" dirty="0">
            <a:solidFill>
              <a:sysClr val="windowText" lastClr="000000"/>
            </a:solidFill>
          </a:endParaRPr>
        </a:p>
      </dgm:t>
    </dgm:pt>
    <dgm:pt modelId="{97E2DCB4-9742-4547-8C54-BFFE716A5743}" type="sibTrans" cxnId="{AB502E58-6F1D-46A0-9959-B0E2F0E0F2D2}">
      <dgm:prSet/>
      <dgm:spPr/>
      <dgm:t>
        <a:bodyPr/>
        <a:lstStyle/>
        <a:p>
          <a:endParaRPr lang="fr-FR" b="1">
            <a:solidFill>
              <a:sysClr val="windowText" lastClr="000000"/>
            </a:solidFill>
          </a:endParaRPr>
        </a:p>
      </dgm:t>
    </dgm:pt>
    <dgm:pt modelId="{4FB58E96-2746-4F7B-8CF1-6ABF378AC350}" type="asst">
      <dgm:prSet phldrT="[Texte]"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fr-FR" sz="1600" b="1" dirty="0" smtClean="0">
              <a:solidFill>
                <a:sysClr val="windowText" lastClr="000000"/>
              </a:solidFill>
            </a:rPr>
            <a:t>Chargé de la Communication</a:t>
          </a:r>
          <a:endParaRPr lang="fr-FR" sz="1600" b="1" dirty="0">
            <a:solidFill>
              <a:sysClr val="windowText" lastClr="000000"/>
            </a:solidFill>
            <a:latin typeface="+mn-lt"/>
          </a:endParaRPr>
        </a:p>
      </dgm:t>
    </dgm:pt>
    <dgm:pt modelId="{A008B089-DE53-4772-9423-293A9414F297}" type="sibTrans" cxnId="{0399C7AA-AA17-4FFC-A868-ACBE639279B2}">
      <dgm:prSet/>
      <dgm:spPr/>
      <dgm:t>
        <a:bodyPr/>
        <a:lstStyle/>
        <a:p>
          <a:endParaRPr lang="fr-FR" b="1">
            <a:solidFill>
              <a:sysClr val="windowText" lastClr="000000"/>
            </a:solidFill>
          </a:endParaRPr>
        </a:p>
      </dgm:t>
    </dgm:pt>
    <dgm:pt modelId="{921A030B-2689-4AEE-BC7D-50D1C5080D20}" type="parTrans" cxnId="{0399C7AA-AA17-4FFC-A868-ACBE639279B2}">
      <dgm:prSet/>
      <dgm:spPr/>
      <dgm:t>
        <a:bodyPr/>
        <a:lstStyle/>
        <a:p>
          <a:endParaRPr lang="fr-FR" b="1" dirty="0">
            <a:solidFill>
              <a:sysClr val="windowText" lastClr="000000"/>
            </a:solidFill>
          </a:endParaRPr>
        </a:p>
      </dgm:t>
    </dgm:pt>
    <dgm:pt modelId="{262949EF-E441-4E53-9F60-C2446E4A8160}" type="asst">
      <dgm:prSet phldrT="[Texte]"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fr-FR" sz="1600" b="1" dirty="0" smtClean="0">
              <a:solidFill>
                <a:sysClr val="windowText" lastClr="000000"/>
              </a:solidFill>
              <a:latin typeface="+mn-lt"/>
            </a:rPr>
            <a:t>Secrétaire de Direction</a:t>
          </a:r>
          <a:endParaRPr lang="fr-FR" sz="1600" b="1" dirty="0">
            <a:solidFill>
              <a:sysClr val="windowText" lastClr="000000"/>
            </a:solidFill>
            <a:latin typeface="+mn-lt"/>
          </a:endParaRPr>
        </a:p>
      </dgm:t>
    </dgm:pt>
    <dgm:pt modelId="{EB0CDB37-A780-4E58-8D0F-11E64E619B76}" type="sibTrans" cxnId="{C913E145-DEF2-4DAE-809E-59948CC90076}">
      <dgm:prSet/>
      <dgm:spPr/>
      <dgm:t>
        <a:bodyPr/>
        <a:lstStyle/>
        <a:p>
          <a:endParaRPr lang="fr-FR" b="1">
            <a:solidFill>
              <a:sysClr val="windowText" lastClr="000000"/>
            </a:solidFill>
          </a:endParaRPr>
        </a:p>
      </dgm:t>
    </dgm:pt>
    <dgm:pt modelId="{7EDD5FF0-A80D-4C8C-91F2-64F4D7C7EBA9}" type="parTrans" cxnId="{C913E145-DEF2-4DAE-809E-59948CC90076}">
      <dgm:prSet/>
      <dgm:spPr/>
      <dgm:t>
        <a:bodyPr/>
        <a:lstStyle/>
        <a:p>
          <a:endParaRPr lang="fr-FR" b="1" dirty="0">
            <a:solidFill>
              <a:sysClr val="windowText" lastClr="000000"/>
            </a:solidFill>
          </a:endParaRPr>
        </a:p>
      </dgm:t>
    </dgm:pt>
    <dgm:pt modelId="{7CDF4A07-9BF5-4449-A2F8-E764C1042099}" type="asst">
      <dgm:prSet phldrT="[Texte]"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fr-FR" sz="1400" b="1" dirty="0" smtClean="0">
              <a:solidFill>
                <a:sysClr val="windowText" lastClr="000000"/>
              </a:solidFill>
            </a:rPr>
            <a:t>Division Etudes </a:t>
          </a:r>
          <a:r>
            <a:rPr lang="fr-FR" sz="1600" b="1" dirty="0" smtClean="0">
              <a:solidFill>
                <a:sysClr val="windowText" lastClr="000000"/>
              </a:solidFill>
            </a:rPr>
            <a:t>d’Exécution Travaux Electricité et Gaz</a:t>
          </a:r>
          <a:endParaRPr lang="fr-FR" sz="1600" b="1" dirty="0">
            <a:solidFill>
              <a:sysClr val="windowText" lastClr="000000"/>
            </a:solidFill>
            <a:latin typeface="+mn-lt"/>
          </a:endParaRPr>
        </a:p>
      </dgm:t>
    </dgm:pt>
    <dgm:pt modelId="{17DFD674-854C-4916-815B-9F7E0419CD1D}" type="sibTrans" cxnId="{5FB8CD6C-294C-4EE7-BE97-0E275DD5C09D}">
      <dgm:prSet/>
      <dgm:spPr/>
      <dgm:t>
        <a:bodyPr/>
        <a:lstStyle/>
        <a:p>
          <a:endParaRPr lang="fr-FR" b="1">
            <a:solidFill>
              <a:sysClr val="windowText" lastClr="000000"/>
            </a:solidFill>
          </a:endParaRPr>
        </a:p>
      </dgm:t>
    </dgm:pt>
    <dgm:pt modelId="{BB56E586-FBEE-44B0-9035-3D58C5106BB5}" type="parTrans" cxnId="{5FB8CD6C-294C-4EE7-BE97-0E275DD5C09D}">
      <dgm:prSet/>
      <dgm:spPr/>
      <dgm:t>
        <a:bodyPr/>
        <a:lstStyle/>
        <a:p>
          <a:endParaRPr lang="fr-FR" b="1" dirty="0">
            <a:solidFill>
              <a:sysClr val="windowText" lastClr="000000"/>
            </a:solidFill>
          </a:endParaRPr>
        </a:p>
      </dgm:t>
    </dgm:pt>
    <dgm:pt modelId="{E5FE66D5-A044-4277-9554-B79D786367A7}" type="pres">
      <dgm:prSet presAssocID="{3BC9D48D-4CD9-4A98-95B1-C684D7CA12FA}" presName="hierChild1" presStyleCnt="0">
        <dgm:presLayoutVars>
          <dgm:orgChart val="1"/>
          <dgm:chPref val="1"/>
          <dgm:dir/>
          <dgm:animOne val="branch"/>
          <dgm:animLvl val="lvl"/>
          <dgm:resizeHandles/>
        </dgm:presLayoutVars>
      </dgm:prSet>
      <dgm:spPr/>
      <dgm:t>
        <a:bodyPr/>
        <a:lstStyle/>
        <a:p>
          <a:endParaRPr lang="fr-FR"/>
        </a:p>
      </dgm:t>
    </dgm:pt>
    <dgm:pt modelId="{0FE62F3B-71DB-4975-BF0A-553913378FD4}" type="pres">
      <dgm:prSet presAssocID="{348A6C6F-80F5-48B7-9E4A-8A50BA72D99E}" presName="hierRoot1" presStyleCnt="0">
        <dgm:presLayoutVars>
          <dgm:hierBranch val="init"/>
        </dgm:presLayoutVars>
      </dgm:prSet>
      <dgm:spPr/>
    </dgm:pt>
    <dgm:pt modelId="{FEF442C0-3987-495B-B80C-2789B0BE4BBE}" type="pres">
      <dgm:prSet presAssocID="{348A6C6F-80F5-48B7-9E4A-8A50BA72D99E}" presName="rootComposite1" presStyleCnt="0"/>
      <dgm:spPr/>
    </dgm:pt>
    <dgm:pt modelId="{CF7735F8-1BD1-4920-9BBA-8B11B17B91ED}" type="pres">
      <dgm:prSet presAssocID="{348A6C6F-80F5-48B7-9E4A-8A50BA72D99E}" presName="rootText1" presStyleLbl="node0" presStyleIdx="0" presStyleCnt="1" custScaleX="330771" custLinFactY="-100000" custLinFactNeighborX="-17723" custLinFactNeighborY="-142457">
        <dgm:presLayoutVars>
          <dgm:chPref val="3"/>
        </dgm:presLayoutVars>
      </dgm:prSet>
      <dgm:spPr/>
      <dgm:t>
        <a:bodyPr/>
        <a:lstStyle/>
        <a:p>
          <a:endParaRPr lang="fr-FR"/>
        </a:p>
      </dgm:t>
    </dgm:pt>
    <dgm:pt modelId="{7B952833-E799-4547-845E-A7123B4AA74B}" type="pres">
      <dgm:prSet presAssocID="{348A6C6F-80F5-48B7-9E4A-8A50BA72D99E}" presName="rootConnector1" presStyleLbl="node1" presStyleIdx="0" presStyleCnt="0"/>
      <dgm:spPr/>
      <dgm:t>
        <a:bodyPr/>
        <a:lstStyle/>
        <a:p>
          <a:endParaRPr lang="fr-FR"/>
        </a:p>
      </dgm:t>
    </dgm:pt>
    <dgm:pt modelId="{DB5272A4-C8F9-459B-BFBE-2314A346B3D4}" type="pres">
      <dgm:prSet presAssocID="{348A6C6F-80F5-48B7-9E4A-8A50BA72D99E}" presName="hierChild2" presStyleCnt="0"/>
      <dgm:spPr/>
    </dgm:pt>
    <dgm:pt modelId="{03217CCD-BE01-45F4-B775-65A8AB9E8A37}" type="pres">
      <dgm:prSet presAssocID="{348A6C6F-80F5-48B7-9E4A-8A50BA72D99E}" presName="hierChild3" presStyleCnt="0"/>
      <dgm:spPr/>
    </dgm:pt>
    <dgm:pt modelId="{57A5FA4B-8AE2-4F8B-8539-627222CAAD46}" type="pres">
      <dgm:prSet presAssocID="{921A030B-2689-4AEE-BC7D-50D1C5080D20}" presName="Name111" presStyleLbl="parChTrans1D2" presStyleIdx="0" presStyleCnt="16" custSzX="1044713"/>
      <dgm:spPr/>
      <dgm:t>
        <a:bodyPr/>
        <a:lstStyle/>
        <a:p>
          <a:endParaRPr lang="fr-FR"/>
        </a:p>
      </dgm:t>
    </dgm:pt>
    <dgm:pt modelId="{BD076B75-2E5A-45AB-9F12-C6E825430834}" type="pres">
      <dgm:prSet presAssocID="{4FB58E96-2746-4F7B-8CF1-6ABF378AC350}" presName="hierRoot3" presStyleCnt="0">
        <dgm:presLayoutVars>
          <dgm:hierBranch val="init"/>
        </dgm:presLayoutVars>
      </dgm:prSet>
      <dgm:spPr/>
    </dgm:pt>
    <dgm:pt modelId="{5630E1DE-2992-4214-BC3A-8F581FE48408}" type="pres">
      <dgm:prSet presAssocID="{4FB58E96-2746-4F7B-8CF1-6ABF378AC350}" presName="rootComposite3" presStyleCnt="0"/>
      <dgm:spPr/>
    </dgm:pt>
    <dgm:pt modelId="{F7C5A05C-F7B8-4ED5-BE04-74BDBBFF73D5}" type="pres">
      <dgm:prSet presAssocID="{4FB58E96-2746-4F7B-8CF1-6ABF378AC350}" presName="rootText3" presStyleLbl="asst1" presStyleIdx="0" presStyleCnt="16" custScaleX="318514" custLinFactNeighborX="-98578" custLinFactNeighborY="4932">
        <dgm:presLayoutVars>
          <dgm:chPref val="3"/>
        </dgm:presLayoutVars>
      </dgm:prSet>
      <dgm:spPr/>
      <dgm:t>
        <a:bodyPr/>
        <a:lstStyle/>
        <a:p>
          <a:endParaRPr lang="fr-FR"/>
        </a:p>
      </dgm:t>
    </dgm:pt>
    <dgm:pt modelId="{B0694135-0E0A-4CB8-8A3A-D4D6CA568B8F}" type="pres">
      <dgm:prSet presAssocID="{4FB58E96-2746-4F7B-8CF1-6ABF378AC350}" presName="rootConnector3" presStyleLbl="asst1" presStyleIdx="0" presStyleCnt="16"/>
      <dgm:spPr/>
      <dgm:t>
        <a:bodyPr/>
        <a:lstStyle/>
        <a:p>
          <a:endParaRPr lang="fr-FR"/>
        </a:p>
      </dgm:t>
    </dgm:pt>
    <dgm:pt modelId="{E93A46C8-2CC4-4A87-BBD3-0FDAAD3767E0}" type="pres">
      <dgm:prSet presAssocID="{4FB58E96-2746-4F7B-8CF1-6ABF378AC350}" presName="hierChild6" presStyleCnt="0"/>
      <dgm:spPr/>
    </dgm:pt>
    <dgm:pt modelId="{6DB94662-E094-4D25-9124-302A30F99317}" type="pres">
      <dgm:prSet presAssocID="{4FB58E96-2746-4F7B-8CF1-6ABF378AC350}" presName="hierChild7" presStyleCnt="0"/>
      <dgm:spPr/>
    </dgm:pt>
    <dgm:pt modelId="{973AE7BC-2AE3-43CE-8059-7FEC24213E71}" type="pres">
      <dgm:prSet presAssocID="{7EDD5FF0-A80D-4C8C-91F2-64F4D7C7EBA9}" presName="Name111" presStyleLbl="parChTrans1D2" presStyleIdx="1" presStyleCnt="16" custSzX="983281"/>
      <dgm:spPr/>
      <dgm:t>
        <a:bodyPr/>
        <a:lstStyle/>
        <a:p>
          <a:endParaRPr lang="fr-FR"/>
        </a:p>
      </dgm:t>
    </dgm:pt>
    <dgm:pt modelId="{AD790A56-E3D0-43E7-B89C-B0FB1F5D282C}" type="pres">
      <dgm:prSet presAssocID="{262949EF-E441-4E53-9F60-C2446E4A8160}" presName="hierRoot3" presStyleCnt="0">
        <dgm:presLayoutVars>
          <dgm:hierBranch val="init"/>
        </dgm:presLayoutVars>
      </dgm:prSet>
      <dgm:spPr/>
    </dgm:pt>
    <dgm:pt modelId="{9E1DBFB6-9F40-44CD-A454-A3EA42B7672C}" type="pres">
      <dgm:prSet presAssocID="{262949EF-E441-4E53-9F60-C2446E4A8160}" presName="rootComposite3" presStyleCnt="0"/>
      <dgm:spPr/>
    </dgm:pt>
    <dgm:pt modelId="{AFDE4202-E402-4D1A-8E66-39F7721458AE}" type="pres">
      <dgm:prSet presAssocID="{262949EF-E441-4E53-9F60-C2446E4A8160}" presName="rootText3" presStyleLbl="asst1" presStyleIdx="1" presStyleCnt="16" custScaleX="318514" custLinFactNeighborX="92164" custLinFactNeighborY="4932">
        <dgm:presLayoutVars>
          <dgm:chPref val="3"/>
        </dgm:presLayoutVars>
      </dgm:prSet>
      <dgm:spPr/>
      <dgm:t>
        <a:bodyPr/>
        <a:lstStyle/>
        <a:p>
          <a:endParaRPr lang="fr-FR"/>
        </a:p>
      </dgm:t>
    </dgm:pt>
    <dgm:pt modelId="{401E9FA4-4769-4631-9C6F-69217358DF53}" type="pres">
      <dgm:prSet presAssocID="{262949EF-E441-4E53-9F60-C2446E4A8160}" presName="rootConnector3" presStyleLbl="asst1" presStyleIdx="1" presStyleCnt="16"/>
      <dgm:spPr/>
      <dgm:t>
        <a:bodyPr/>
        <a:lstStyle/>
        <a:p>
          <a:endParaRPr lang="fr-FR"/>
        </a:p>
      </dgm:t>
    </dgm:pt>
    <dgm:pt modelId="{683E7B0D-DE55-4E78-9769-90C7404D8DE7}" type="pres">
      <dgm:prSet presAssocID="{262949EF-E441-4E53-9F60-C2446E4A8160}" presName="hierChild6" presStyleCnt="0"/>
      <dgm:spPr/>
    </dgm:pt>
    <dgm:pt modelId="{7BFCFE5D-BCF9-4A51-907F-D66A283A126F}" type="pres">
      <dgm:prSet presAssocID="{262949EF-E441-4E53-9F60-C2446E4A8160}" presName="hierChild7" presStyleCnt="0"/>
      <dgm:spPr/>
    </dgm:pt>
    <dgm:pt modelId="{E3461DD8-10DA-4CF3-AC52-E06DDE5915CC}" type="pres">
      <dgm:prSet presAssocID="{22346767-97E9-4118-956C-BC4EA25ADE80}" presName="Name111" presStyleLbl="parChTrans1D2" presStyleIdx="2" presStyleCnt="16" custSzX="1044713"/>
      <dgm:spPr/>
      <dgm:t>
        <a:bodyPr/>
        <a:lstStyle/>
        <a:p>
          <a:endParaRPr lang="fr-FR"/>
        </a:p>
      </dgm:t>
    </dgm:pt>
    <dgm:pt modelId="{1479AA91-8CA3-4FBA-8829-7EE6C6CCE7E1}" type="pres">
      <dgm:prSet presAssocID="{C9AAD576-8288-4D05-8462-C58E9D815C0E}" presName="hierRoot3" presStyleCnt="0">
        <dgm:presLayoutVars>
          <dgm:hierBranch val="init"/>
        </dgm:presLayoutVars>
      </dgm:prSet>
      <dgm:spPr/>
    </dgm:pt>
    <dgm:pt modelId="{8B23F795-E195-447F-908C-8547E1E3FCBE}" type="pres">
      <dgm:prSet presAssocID="{C9AAD576-8288-4D05-8462-C58E9D815C0E}" presName="rootComposite3" presStyleCnt="0"/>
      <dgm:spPr/>
    </dgm:pt>
    <dgm:pt modelId="{68CC6E89-64C4-4DF4-8E0A-840FE669D6CD}" type="pres">
      <dgm:prSet presAssocID="{C9AAD576-8288-4D05-8462-C58E9D815C0E}" presName="rootText3" presStyleLbl="asst1" presStyleIdx="2" presStyleCnt="16" custScaleX="318514" custLinFactNeighborX="-98578" custLinFactNeighborY="4932">
        <dgm:presLayoutVars>
          <dgm:chPref val="3"/>
        </dgm:presLayoutVars>
      </dgm:prSet>
      <dgm:spPr/>
      <dgm:t>
        <a:bodyPr/>
        <a:lstStyle/>
        <a:p>
          <a:endParaRPr lang="fr-FR"/>
        </a:p>
      </dgm:t>
    </dgm:pt>
    <dgm:pt modelId="{DAA7FEE5-511C-4B3A-A546-1C9DF002BFD0}" type="pres">
      <dgm:prSet presAssocID="{C9AAD576-8288-4D05-8462-C58E9D815C0E}" presName="rootConnector3" presStyleLbl="asst1" presStyleIdx="2" presStyleCnt="16"/>
      <dgm:spPr/>
      <dgm:t>
        <a:bodyPr/>
        <a:lstStyle/>
        <a:p>
          <a:endParaRPr lang="fr-FR"/>
        </a:p>
      </dgm:t>
    </dgm:pt>
    <dgm:pt modelId="{AFCA1121-29A1-4B2E-BE64-DD3D2D08AE16}" type="pres">
      <dgm:prSet presAssocID="{C9AAD576-8288-4D05-8462-C58E9D815C0E}" presName="hierChild6" presStyleCnt="0"/>
      <dgm:spPr/>
    </dgm:pt>
    <dgm:pt modelId="{BFD4B689-0BF8-4E2C-951C-5F5523ABB37B}" type="pres">
      <dgm:prSet presAssocID="{C9AAD576-8288-4D05-8462-C58E9D815C0E}" presName="hierChild7" presStyleCnt="0"/>
      <dgm:spPr/>
    </dgm:pt>
    <dgm:pt modelId="{21108E6E-5902-445C-AFCC-DD50A47E241F}" type="pres">
      <dgm:prSet presAssocID="{3E8688A2-C40E-4301-94C6-DC5CEC5444B1}" presName="Name111" presStyleLbl="parChTrans1D2" presStyleIdx="3" presStyleCnt="16" custSzX="983281"/>
      <dgm:spPr/>
      <dgm:t>
        <a:bodyPr/>
        <a:lstStyle/>
        <a:p>
          <a:endParaRPr lang="fr-FR"/>
        </a:p>
      </dgm:t>
    </dgm:pt>
    <dgm:pt modelId="{E0264496-45EB-418D-9810-E3A67149BF23}" type="pres">
      <dgm:prSet presAssocID="{24F07EEC-E96F-40AB-AC0A-590521574F91}" presName="hierRoot3" presStyleCnt="0">
        <dgm:presLayoutVars>
          <dgm:hierBranch val="init"/>
        </dgm:presLayoutVars>
      </dgm:prSet>
      <dgm:spPr/>
    </dgm:pt>
    <dgm:pt modelId="{CF7594E1-8182-402D-9359-E16699975334}" type="pres">
      <dgm:prSet presAssocID="{24F07EEC-E96F-40AB-AC0A-590521574F91}" presName="rootComposite3" presStyleCnt="0"/>
      <dgm:spPr/>
    </dgm:pt>
    <dgm:pt modelId="{864DC44D-B92C-4EE2-9959-34138D4AE53E}" type="pres">
      <dgm:prSet presAssocID="{24F07EEC-E96F-40AB-AC0A-590521574F91}" presName="rootText3" presStyleLbl="asst1" presStyleIdx="3" presStyleCnt="16" custScaleX="318514" custLinFactNeighborX="92164" custLinFactNeighborY="4932">
        <dgm:presLayoutVars>
          <dgm:chPref val="3"/>
        </dgm:presLayoutVars>
      </dgm:prSet>
      <dgm:spPr/>
      <dgm:t>
        <a:bodyPr/>
        <a:lstStyle/>
        <a:p>
          <a:endParaRPr lang="fr-FR"/>
        </a:p>
      </dgm:t>
    </dgm:pt>
    <dgm:pt modelId="{269E75B2-A079-4080-867C-C9AA3556A101}" type="pres">
      <dgm:prSet presAssocID="{24F07EEC-E96F-40AB-AC0A-590521574F91}" presName="rootConnector3" presStyleLbl="asst1" presStyleIdx="3" presStyleCnt="16"/>
      <dgm:spPr/>
      <dgm:t>
        <a:bodyPr/>
        <a:lstStyle/>
        <a:p>
          <a:endParaRPr lang="fr-FR"/>
        </a:p>
      </dgm:t>
    </dgm:pt>
    <dgm:pt modelId="{33A2E335-1ECB-4293-8DF9-56EA436A381B}" type="pres">
      <dgm:prSet presAssocID="{24F07EEC-E96F-40AB-AC0A-590521574F91}" presName="hierChild6" presStyleCnt="0"/>
      <dgm:spPr/>
    </dgm:pt>
    <dgm:pt modelId="{0D0D611F-7405-4978-AB76-FF2F9AF1CC6D}" type="pres">
      <dgm:prSet presAssocID="{24F07EEC-E96F-40AB-AC0A-590521574F91}" presName="hierChild7" presStyleCnt="0"/>
      <dgm:spPr/>
    </dgm:pt>
    <dgm:pt modelId="{98B77764-135B-485E-AA0F-65CC5AA8E124}" type="pres">
      <dgm:prSet presAssocID="{4178E72A-0148-499E-AEAB-2850750CCCCB}" presName="Name111" presStyleLbl="parChTrans1D2" presStyleIdx="4" presStyleCnt="16" custSzX="1044713"/>
      <dgm:spPr/>
      <dgm:t>
        <a:bodyPr/>
        <a:lstStyle/>
        <a:p>
          <a:endParaRPr lang="fr-FR"/>
        </a:p>
      </dgm:t>
    </dgm:pt>
    <dgm:pt modelId="{FD347581-A4C4-44D5-9150-B4E3418ECADF}" type="pres">
      <dgm:prSet presAssocID="{E63DA4C1-F92A-44CF-821B-86DF8785E0E0}" presName="hierRoot3" presStyleCnt="0">
        <dgm:presLayoutVars>
          <dgm:hierBranch val="init"/>
        </dgm:presLayoutVars>
      </dgm:prSet>
      <dgm:spPr/>
    </dgm:pt>
    <dgm:pt modelId="{33D4D810-1CA9-425D-BB92-B60CAC761689}" type="pres">
      <dgm:prSet presAssocID="{E63DA4C1-F92A-44CF-821B-86DF8785E0E0}" presName="rootComposite3" presStyleCnt="0"/>
      <dgm:spPr/>
    </dgm:pt>
    <dgm:pt modelId="{FF8FC7E6-ACCA-4738-8BDE-D83705DE97AC}" type="pres">
      <dgm:prSet presAssocID="{E63DA4C1-F92A-44CF-821B-86DF8785E0E0}" presName="rootText3" presStyleLbl="asst1" presStyleIdx="4" presStyleCnt="16" custScaleX="318514" custLinFactNeighborX="-98578" custLinFactNeighborY="4932">
        <dgm:presLayoutVars>
          <dgm:chPref val="3"/>
        </dgm:presLayoutVars>
      </dgm:prSet>
      <dgm:spPr/>
      <dgm:t>
        <a:bodyPr/>
        <a:lstStyle/>
        <a:p>
          <a:endParaRPr lang="fr-FR"/>
        </a:p>
      </dgm:t>
    </dgm:pt>
    <dgm:pt modelId="{56E51282-68F8-4690-A2E5-7384B2B1B780}" type="pres">
      <dgm:prSet presAssocID="{E63DA4C1-F92A-44CF-821B-86DF8785E0E0}" presName="rootConnector3" presStyleLbl="asst1" presStyleIdx="4" presStyleCnt="16"/>
      <dgm:spPr/>
      <dgm:t>
        <a:bodyPr/>
        <a:lstStyle/>
        <a:p>
          <a:endParaRPr lang="fr-FR"/>
        </a:p>
      </dgm:t>
    </dgm:pt>
    <dgm:pt modelId="{4A601382-4AA0-445E-9A03-5E14408D802A}" type="pres">
      <dgm:prSet presAssocID="{E63DA4C1-F92A-44CF-821B-86DF8785E0E0}" presName="hierChild6" presStyleCnt="0"/>
      <dgm:spPr/>
    </dgm:pt>
    <dgm:pt modelId="{79732CBA-E24D-4BB7-ADE9-9198BEC60679}" type="pres">
      <dgm:prSet presAssocID="{E63DA4C1-F92A-44CF-821B-86DF8785E0E0}" presName="hierChild7" presStyleCnt="0"/>
      <dgm:spPr/>
    </dgm:pt>
    <dgm:pt modelId="{C642FAC3-3F16-4279-A9B8-461356EB397E}" type="pres">
      <dgm:prSet presAssocID="{89CC715D-62CF-4EDF-911F-E2235D91F040}" presName="Name111" presStyleLbl="parChTrans1D2" presStyleIdx="5" presStyleCnt="16" custSzX="983281"/>
      <dgm:spPr/>
      <dgm:t>
        <a:bodyPr/>
        <a:lstStyle/>
        <a:p>
          <a:endParaRPr lang="fr-FR"/>
        </a:p>
      </dgm:t>
    </dgm:pt>
    <dgm:pt modelId="{4F1D1452-FF65-47BA-AAF4-91F4906ACA10}" type="pres">
      <dgm:prSet presAssocID="{4385D950-AAA2-4049-9235-2217788F22E3}" presName="hierRoot3" presStyleCnt="0">
        <dgm:presLayoutVars>
          <dgm:hierBranch val="init"/>
        </dgm:presLayoutVars>
      </dgm:prSet>
      <dgm:spPr/>
    </dgm:pt>
    <dgm:pt modelId="{4C4C8C74-D21C-4F2E-97E6-49A0C1E9344F}" type="pres">
      <dgm:prSet presAssocID="{4385D950-AAA2-4049-9235-2217788F22E3}" presName="rootComposite3" presStyleCnt="0"/>
      <dgm:spPr/>
    </dgm:pt>
    <dgm:pt modelId="{0F0600D1-F6C3-4465-BD1B-A97AC6ADCAF7}" type="pres">
      <dgm:prSet presAssocID="{4385D950-AAA2-4049-9235-2217788F22E3}" presName="rootText3" presStyleLbl="asst1" presStyleIdx="5" presStyleCnt="16" custScaleX="318514" custLinFactNeighborX="92164" custLinFactNeighborY="4932">
        <dgm:presLayoutVars>
          <dgm:chPref val="3"/>
        </dgm:presLayoutVars>
      </dgm:prSet>
      <dgm:spPr/>
      <dgm:t>
        <a:bodyPr/>
        <a:lstStyle/>
        <a:p>
          <a:endParaRPr lang="fr-FR"/>
        </a:p>
      </dgm:t>
    </dgm:pt>
    <dgm:pt modelId="{3FEE9CD4-4262-40E6-8B43-578B44A0A949}" type="pres">
      <dgm:prSet presAssocID="{4385D950-AAA2-4049-9235-2217788F22E3}" presName="rootConnector3" presStyleLbl="asst1" presStyleIdx="5" presStyleCnt="16"/>
      <dgm:spPr/>
      <dgm:t>
        <a:bodyPr/>
        <a:lstStyle/>
        <a:p>
          <a:endParaRPr lang="fr-FR"/>
        </a:p>
      </dgm:t>
    </dgm:pt>
    <dgm:pt modelId="{1847E288-D2C3-4F26-B406-6EFF66E14E63}" type="pres">
      <dgm:prSet presAssocID="{4385D950-AAA2-4049-9235-2217788F22E3}" presName="hierChild6" presStyleCnt="0"/>
      <dgm:spPr/>
    </dgm:pt>
    <dgm:pt modelId="{C65C225A-428F-4E47-BA1A-2DBB4B9A2952}" type="pres">
      <dgm:prSet presAssocID="{4385D950-AAA2-4049-9235-2217788F22E3}" presName="hierChild7" presStyleCnt="0"/>
      <dgm:spPr/>
    </dgm:pt>
    <dgm:pt modelId="{127EEC1A-BEA5-40E0-BF0D-F495731B0531}" type="pres">
      <dgm:prSet presAssocID="{0EAD0CC9-19AC-4056-AF53-0D9897FC7C8B}" presName="Name111" presStyleLbl="parChTrans1D2" presStyleIdx="6" presStyleCnt="16" custSzX="1044713"/>
      <dgm:spPr/>
      <dgm:t>
        <a:bodyPr/>
        <a:lstStyle/>
        <a:p>
          <a:endParaRPr lang="fr-FR"/>
        </a:p>
      </dgm:t>
    </dgm:pt>
    <dgm:pt modelId="{2BCB5786-8B27-4E27-80BE-85C9AA25949F}" type="pres">
      <dgm:prSet presAssocID="{6FC7F812-1D3C-4FE9-A00E-414CC84068FD}" presName="hierRoot3" presStyleCnt="0">
        <dgm:presLayoutVars>
          <dgm:hierBranch val="init"/>
        </dgm:presLayoutVars>
      </dgm:prSet>
      <dgm:spPr/>
    </dgm:pt>
    <dgm:pt modelId="{8ED6BD21-9F85-41D7-A03C-475D4F489B98}" type="pres">
      <dgm:prSet presAssocID="{6FC7F812-1D3C-4FE9-A00E-414CC84068FD}" presName="rootComposite3" presStyleCnt="0"/>
      <dgm:spPr/>
    </dgm:pt>
    <dgm:pt modelId="{A5F5C53A-A207-486B-A6B4-EF4A61D5CB40}" type="pres">
      <dgm:prSet presAssocID="{6FC7F812-1D3C-4FE9-A00E-414CC84068FD}" presName="rootText3" presStyleLbl="asst1" presStyleIdx="6" presStyleCnt="16" custScaleX="318514" custLinFactNeighborX="-98578" custLinFactNeighborY="4932">
        <dgm:presLayoutVars>
          <dgm:chPref val="3"/>
        </dgm:presLayoutVars>
      </dgm:prSet>
      <dgm:spPr/>
      <dgm:t>
        <a:bodyPr/>
        <a:lstStyle/>
        <a:p>
          <a:endParaRPr lang="fr-FR"/>
        </a:p>
      </dgm:t>
    </dgm:pt>
    <dgm:pt modelId="{4EC4F40B-5D24-455D-9AC1-EA64D9A4F20C}" type="pres">
      <dgm:prSet presAssocID="{6FC7F812-1D3C-4FE9-A00E-414CC84068FD}" presName="rootConnector3" presStyleLbl="asst1" presStyleIdx="6" presStyleCnt="16"/>
      <dgm:spPr/>
      <dgm:t>
        <a:bodyPr/>
        <a:lstStyle/>
        <a:p>
          <a:endParaRPr lang="fr-FR"/>
        </a:p>
      </dgm:t>
    </dgm:pt>
    <dgm:pt modelId="{74DF2355-8B5D-4F90-81FB-49AD8998B5C9}" type="pres">
      <dgm:prSet presAssocID="{6FC7F812-1D3C-4FE9-A00E-414CC84068FD}" presName="hierChild6" presStyleCnt="0"/>
      <dgm:spPr/>
    </dgm:pt>
    <dgm:pt modelId="{09A18E80-E563-4EEA-8C5D-A416EA388E2F}" type="pres">
      <dgm:prSet presAssocID="{6FC7F812-1D3C-4FE9-A00E-414CC84068FD}" presName="hierChild7" presStyleCnt="0"/>
      <dgm:spPr/>
    </dgm:pt>
    <dgm:pt modelId="{959D1F63-4AF7-4337-ADE6-E5E3A6450523}" type="pres">
      <dgm:prSet presAssocID="{8C144876-CE6E-4DB6-B19F-B30724D25671}" presName="Name111" presStyleLbl="parChTrans1D2" presStyleIdx="7" presStyleCnt="16" custSzX="983281"/>
      <dgm:spPr/>
      <dgm:t>
        <a:bodyPr/>
        <a:lstStyle/>
        <a:p>
          <a:endParaRPr lang="fr-FR"/>
        </a:p>
      </dgm:t>
    </dgm:pt>
    <dgm:pt modelId="{50F4B255-4791-4D21-9D19-372B2ADE8984}" type="pres">
      <dgm:prSet presAssocID="{C971285D-CFE8-4E51-BB75-539FE8387643}" presName="hierRoot3" presStyleCnt="0">
        <dgm:presLayoutVars>
          <dgm:hierBranch val="init"/>
        </dgm:presLayoutVars>
      </dgm:prSet>
      <dgm:spPr/>
    </dgm:pt>
    <dgm:pt modelId="{8804AAED-FFCF-438C-B740-41F3A8A7C992}" type="pres">
      <dgm:prSet presAssocID="{C971285D-CFE8-4E51-BB75-539FE8387643}" presName="rootComposite3" presStyleCnt="0"/>
      <dgm:spPr/>
    </dgm:pt>
    <dgm:pt modelId="{09DC3C34-B636-4328-AA23-DBB2CB38502B}" type="pres">
      <dgm:prSet presAssocID="{C971285D-CFE8-4E51-BB75-539FE8387643}" presName="rootText3" presStyleLbl="asst1" presStyleIdx="7" presStyleCnt="16" custScaleX="318514" custLinFactNeighborX="92164" custLinFactNeighborY="4932">
        <dgm:presLayoutVars>
          <dgm:chPref val="3"/>
        </dgm:presLayoutVars>
      </dgm:prSet>
      <dgm:spPr/>
      <dgm:t>
        <a:bodyPr/>
        <a:lstStyle/>
        <a:p>
          <a:endParaRPr lang="fr-FR"/>
        </a:p>
      </dgm:t>
    </dgm:pt>
    <dgm:pt modelId="{C8711C02-1BD7-4F18-ACE0-14D276221224}" type="pres">
      <dgm:prSet presAssocID="{C971285D-CFE8-4E51-BB75-539FE8387643}" presName="rootConnector3" presStyleLbl="asst1" presStyleIdx="7" presStyleCnt="16"/>
      <dgm:spPr/>
      <dgm:t>
        <a:bodyPr/>
        <a:lstStyle/>
        <a:p>
          <a:endParaRPr lang="fr-FR"/>
        </a:p>
      </dgm:t>
    </dgm:pt>
    <dgm:pt modelId="{FE7F4C3B-F4A9-4FD9-AD3E-45BC30355FB9}" type="pres">
      <dgm:prSet presAssocID="{C971285D-CFE8-4E51-BB75-539FE8387643}" presName="hierChild6" presStyleCnt="0"/>
      <dgm:spPr/>
    </dgm:pt>
    <dgm:pt modelId="{83B9B567-FFAD-46DD-96AE-091F203175E8}" type="pres">
      <dgm:prSet presAssocID="{C971285D-CFE8-4E51-BB75-539FE8387643}" presName="hierChild7" presStyleCnt="0"/>
      <dgm:spPr/>
    </dgm:pt>
    <dgm:pt modelId="{2E2D11A5-1138-45C4-B428-F3629F4A3839}" type="pres">
      <dgm:prSet presAssocID="{A4F3684C-FA52-4782-B18E-4C827842039B}" presName="Name111" presStyleLbl="parChTrans1D2" presStyleIdx="8" presStyleCnt="16" custSzX="1044713"/>
      <dgm:spPr/>
      <dgm:t>
        <a:bodyPr/>
        <a:lstStyle/>
        <a:p>
          <a:endParaRPr lang="fr-FR"/>
        </a:p>
      </dgm:t>
    </dgm:pt>
    <dgm:pt modelId="{6F4C2F82-0959-424A-A846-623E5ED313A2}" type="pres">
      <dgm:prSet presAssocID="{2F684FF3-34A6-40FF-834B-7885DB26FC14}" presName="hierRoot3" presStyleCnt="0">
        <dgm:presLayoutVars>
          <dgm:hierBranch val="init"/>
        </dgm:presLayoutVars>
      </dgm:prSet>
      <dgm:spPr/>
    </dgm:pt>
    <dgm:pt modelId="{29CAB44C-B16C-43F7-BC13-BDAD112E9914}" type="pres">
      <dgm:prSet presAssocID="{2F684FF3-34A6-40FF-834B-7885DB26FC14}" presName="rootComposite3" presStyleCnt="0"/>
      <dgm:spPr/>
    </dgm:pt>
    <dgm:pt modelId="{29AE1C17-20B6-4E9F-B182-9C6186C73D3C}" type="pres">
      <dgm:prSet presAssocID="{2F684FF3-34A6-40FF-834B-7885DB26FC14}" presName="rootText3" presStyleLbl="asst1" presStyleIdx="8" presStyleCnt="16" custScaleX="318514" custLinFactNeighborX="-98578" custLinFactNeighborY="4932">
        <dgm:presLayoutVars>
          <dgm:chPref val="3"/>
        </dgm:presLayoutVars>
      </dgm:prSet>
      <dgm:spPr/>
      <dgm:t>
        <a:bodyPr/>
        <a:lstStyle/>
        <a:p>
          <a:endParaRPr lang="fr-FR"/>
        </a:p>
      </dgm:t>
    </dgm:pt>
    <dgm:pt modelId="{26148F99-7ADD-4659-88C6-25E595D8A50F}" type="pres">
      <dgm:prSet presAssocID="{2F684FF3-34A6-40FF-834B-7885DB26FC14}" presName="rootConnector3" presStyleLbl="asst1" presStyleIdx="8" presStyleCnt="16"/>
      <dgm:spPr/>
      <dgm:t>
        <a:bodyPr/>
        <a:lstStyle/>
        <a:p>
          <a:endParaRPr lang="fr-FR"/>
        </a:p>
      </dgm:t>
    </dgm:pt>
    <dgm:pt modelId="{26DE7A61-DC34-4F2F-8605-A642ED25892A}" type="pres">
      <dgm:prSet presAssocID="{2F684FF3-34A6-40FF-834B-7885DB26FC14}" presName="hierChild6" presStyleCnt="0"/>
      <dgm:spPr/>
    </dgm:pt>
    <dgm:pt modelId="{D19E06B6-58E2-41F5-ACD9-1278414B5B08}" type="pres">
      <dgm:prSet presAssocID="{2F684FF3-34A6-40FF-834B-7885DB26FC14}" presName="hierChild7" presStyleCnt="0"/>
      <dgm:spPr/>
    </dgm:pt>
    <dgm:pt modelId="{3D37B26C-8AF6-4BD3-B5BF-613DF0992F68}" type="pres">
      <dgm:prSet presAssocID="{954F68F0-9BB4-41C2-B712-A693A9FE6BD0}" presName="Name111" presStyleLbl="parChTrans1D2" presStyleIdx="9" presStyleCnt="16" custSzX="983281"/>
      <dgm:spPr/>
      <dgm:t>
        <a:bodyPr/>
        <a:lstStyle/>
        <a:p>
          <a:endParaRPr lang="fr-FR"/>
        </a:p>
      </dgm:t>
    </dgm:pt>
    <dgm:pt modelId="{BBF61362-0ECB-454B-A22A-92DFF972A3BA}" type="pres">
      <dgm:prSet presAssocID="{126FB901-4D81-449F-BB06-0AA118C8B2B4}" presName="hierRoot3" presStyleCnt="0">
        <dgm:presLayoutVars>
          <dgm:hierBranch val="init"/>
        </dgm:presLayoutVars>
      </dgm:prSet>
      <dgm:spPr/>
    </dgm:pt>
    <dgm:pt modelId="{4DBCBDA5-D102-49D6-9019-194B853AF486}" type="pres">
      <dgm:prSet presAssocID="{126FB901-4D81-449F-BB06-0AA118C8B2B4}" presName="rootComposite3" presStyleCnt="0"/>
      <dgm:spPr/>
    </dgm:pt>
    <dgm:pt modelId="{5F45034C-CC77-49BA-9B45-952CA89BCC1A}" type="pres">
      <dgm:prSet presAssocID="{126FB901-4D81-449F-BB06-0AA118C8B2B4}" presName="rootText3" presStyleLbl="asst1" presStyleIdx="9" presStyleCnt="16" custScaleX="318514" custLinFactNeighborX="92164" custLinFactNeighborY="4932">
        <dgm:presLayoutVars>
          <dgm:chPref val="3"/>
        </dgm:presLayoutVars>
      </dgm:prSet>
      <dgm:spPr/>
      <dgm:t>
        <a:bodyPr/>
        <a:lstStyle/>
        <a:p>
          <a:endParaRPr lang="fr-FR"/>
        </a:p>
      </dgm:t>
    </dgm:pt>
    <dgm:pt modelId="{2938F11A-8D93-4A82-84E8-8E7F787E7BD4}" type="pres">
      <dgm:prSet presAssocID="{126FB901-4D81-449F-BB06-0AA118C8B2B4}" presName="rootConnector3" presStyleLbl="asst1" presStyleIdx="9" presStyleCnt="16"/>
      <dgm:spPr/>
      <dgm:t>
        <a:bodyPr/>
        <a:lstStyle/>
        <a:p>
          <a:endParaRPr lang="fr-FR"/>
        </a:p>
      </dgm:t>
    </dgm:pt>
    <dgm:pt modelId="{41F6E73B-E44E-4664-953C-589B4B8BE8B2}" type="pres">
      <dgm:prSet presAssocID="{126FB901-4D81-449F-BB06-0AA118C8B2B4}" presName="hierChild6" presStyleCnt="0"/>
      <dgm:spPr/>
    </dgm:pt>
    <dgm:pt modelId="{88167B12-7FA8-47C6-B40D-59AA2A56CA54}" type="pres">
      <dgm:prSet presAssocID="{126FB901-4D81-449F-BB06-0AA118C8B2B4}" presName="hierChild7" presStyleCnt="0"/>
      <dgm:spPr/>
    </dgm:pt>
    <dgm:pt modelId="{0C28E2AC-3A97-49E4-8C34-1F61C8ACF3E9}" type="pres">
      <dgm:prSet presAssocID="{0B8B0CE0-F46B-43C9-9DC5-3FC16F6A6AB4}" presName="Name111" presStyleLbl="parChTrans1D2" presStyleIdx="10" presStyleCnt="16" custSzX="1044713"/>
      <dgm:spPr/>
      <dgm:t>
        <a:bodyPr/>
        <a:lstStyle/>
        <a:p>
          <a:endParaRPr lang="fr-FR"/>
        </a:p>
      </dgm:t>
    </dgm:pt>
    <dgm:pt modelId="{CDA286D1-D4D2-493A-8E9F-8014616091B2}" type="pres">
      <dgm:prSet presAssocID="{E51B349F-AE3C-46B8-89E6-230B114146EE}" presName="hierRoot3" presStyleCnt="0">
        <dgm:presLayoutVars>
          <dgm:hierBranch val="init"/>
        </dgm:presLayoutVars>
      </dgm:prSet>
      <dgm:spPr/>
    </dgm:pt>
    <dgm:pt modelId="{39FBCC92-6C1B-4547-9F7A-1AAA3CA73DF7}" type="pres">
      <dgm:prSet presAssocID="{E51B349F-AE3C-46B8-89E6-230B114146EE}" presName="rootComposite3" presStyleCnt="0"/>
      <dgm:spPr/>
    </dgm:pt>
    <dgm:pt modelId="{00A335F9-8F96-475A-B9CB-045089062EC5}" type="pres">
      <dgm:prSet presAssocID="{E51B349F-AE3C-46B8-89E6-230B114146EE}" presName="rootText3" presStyleLbl="asst1" presStyleIdx="10" presStyleCnt="16" custScaleX="318514" custLinFactNeighborX="-98578" custLinFactNeighborY="4932">
        <dgm:presLayoutVars>
          <dgm:chPref val="3"/>
        </dgm:presLayoutVars>
      </dgm:prSet>
      <dgm:spPr/>
      <dgm:t>
        <a:bodyPr/>
        <a:lstStyle/>
        <a:p>
          <a:endParaRPr lang="fr-FR"/>
        </a:p>
      </dgm:t>
    </dgm:pt>
    <dgm:pt modelId="{F549B752-F9A8-46F0-840B-9C4D864229B5}" type="pres">
      <dgm:prSet presAssocID="{E51B349F-AE3C-46B8-89E6-230B114146EE}" presName="rootConnector3" presStyleLbl="asst1" presStyleIdx="10" presStyleCnt="16"/>
      <dgm:spPr/>
      <dgm:t>
        <a:bodyPr/>
        <a:lstStyle/>
        <a:p>
          <a:endParaRPr lang="fr-FR"/>
        </a:p>
      </dgm:t>
    </dgm:pt>
    <dgm:pt modelId="{1AD8340B-5683-4B5D-9D4C-9BC129C03DBA}" type="pres">
      <dgm:prSet presAssocID="{E51B349F-AE3C-46B8-89E6-230B114146EE}" presName="hierChild6" presStyleCnt="0"/>
      <dgm:spPr/>
    </dgm:pt>
    <dgm:pt modelId="{E48CC3AC-E277-4300-822E-0D8BB326A318}" type="pres">
      <dgm:prSet presAssocID="{E51B349F-AE3C-46B8-89E6-230B114146EE}" presName="hierChild7" presStyleCnt="0"/>
      <dgm:spPr/>
    </dgm:pt>
    <dgm:pt modelId="{E0DCECB4-776A-4757-A9CE-642EC7459690}" type="pres">
      <dgm:prSet presAssocID="{BB56E586-FBEE-44B0-9035-3D58C5106BB5}" presName="Name111" presStyleLbl="parChTrans1D2" presStyleIdx="11" presStyleCnt="16" custSzX="983281"/>
      <dgm:spPr/>
      <dgm:t>
        <a:bodyPr/>
        <a:lstStyle/>
        <a:p>
          <a:endParaRPr lang="fr-FR"/>
        </a:p>
      </dgm:t>
    </dgm:pt>
    <dgm:pt modelId="{A2377E27-66CD-4001-89CA-2674C3B43D87}" type="pres">
      <dgm:prSet presAssocID="{7CDF4A07-9BF5-4449-A2F8-E764C1042099}" presName="hierRoot3" presStyleCnt="0">
        <dgm:presLayoutVars>
          <dgm:hierBranch val="init"/>
        </dgm:presLayoutVars>
      </dgm:prSet>
      <dgm:spPr/>
    </dgm:pt>
    <dgm:pt modelId="{51693E92-2D06-4B28-BA7C-7EBCADB1ACE3}" type="pres">
      <dgm:prSet presAssocID="{7CDF4A07-9BF5-4449-A2F8-E764C1042099}" presName="rootComposite3" presStyleCnt="0"/>
      <dgm:spPr/>
    </dgm:pt>
    <dgm:pt modelId="{4DE87E08-FF65-4B88-BD8F-23481BD46C1F}" type="pres">
      <dgm:prSet presAssocID="{7CDF4A07-9BF5-4449-A2F8-E764C1042099}" presName="rootText3" presStyleLbl="asst1" presStyleIdx="11" presStyleCnt="16" custScaleX="318514" custLinFactNeighborX="92164" custLinFactNeighborY="4932">
        <dgm:presLayoutVars>
          <dgm:chPref val="3"/>
        </dgm:presLayoutVars>
      </dgm:prSet>
      <dgm:spPr/>
      <dgm:t>
        <a:bodyPr/>
        <a:lstStyle/>
        <a:p>
          <a:endParaRPr lang="fr-FR"/>
        </a:p>
      </dgm:t>
    </dgm:pt>
    <dgm:pt modelId="{66DAEFD2-2172-4B4C-A2E9-E524222ECE56}" type="pres">
      <dgm:prSet presAssocID="{7CDF4A07-9BF5-4449-A2F8-E764C1042099}" presName="rootConnector3" presStyleLbl="asst1" presStyleIdx="11" presStyleCnt="16"/>
      <dgm:spPr/>
      <dgm:t>
        <a:bodyPr/>
        <a:lstStyle/>
        <a:p>
          <a:endParaRPr lang="fr-FR"/>
        </a:p>
      </dgm:t>
    </dgm:pt>
    <dgm:pt modelId="{1C9619B3-5F57-4585-987C-46393AA8C1F0}" type="pres">
      <dgm:prSet presAssocID="{7CDF4A07-9BF5-4449-A2F8-E764C1042099}" presName="hierChild6" presStyleCnt="0"/>
      <dgm:spPr/>
    </dgm:pt>
    <dgm:pt modelId="{9941FF20-7A3B-4BFE-A38A-B794EAAC72AF}" type="pres">
      <dgm:prSet presAssocID="{7CDF4A07-9BF5-4449-A2F8-E764C1042099}" presName="hierChild7" presStyleCnt="0"/>
      <dgm:spPr/>
    </dgm:pt>
    <dgm:pt modelId="{A359875B-FFCE-45CE-AEC0-7F731254950C}" type="pres">
      <dgm:prSet presAssocID="{6BD69E24-34FC-40C8-910B-1A1C8A256420}" presName="Name111" presStyleLbl="parChTrans1D2" presStyleIdx="12" presStyleCnt="16" custSzX="1044713"/>
      <dgm:spPr/>
      <dgm:t>
        <a:bodyPr/>
        <a:lstStyle/>
        <a:p>
          <a:endParaRPr lang="fr-FR"/>
        </a:p>
      </dgm:t>
    </dgm:pt>
    <dgm:pt modelId="{D3C72E22-E69B-4B64-98B8-44F95A02F540}" type="pres">
      <dgm:prSet presAssocID="{950AE5FC-525F-4FC8-B46D-937845EA40BA}" presName="hierRoot3" presStyleCnt="0">
        <dgm:presLayoutVars>
          <dgm:hierBranch val="init"/>
        </dgm:presLayoutVars>
      </dgm:prSet>
      <dgm:spPr/>
    </dgm:pt>
    <dgm:pt modelId="{35097141-D142-43EB-A0A9-FA794A9044AF}" type="pres">
      <dgm:prSet presAssocID="{950AE5FC-525F-4FC8-B46D-937845EA40BA}" presName="rootComposite3" presStyleCnt="0"/>
      <dgm:spPr/>
    </dgm:pt>
    <dgm:pt modelId="{DB5FC5EE-9ADC-47E7-B174-FC85B49744E7}" type="pres">
      <dgm:prSet presAssocID="{950AE5FC-525F-4FC8-B46D-937845EA40BA}" presName="rootText3" presStyleLbl="asst1" presStyleIdx="12" presStyleCnt="16" custScaleX="318514" custLinFactNeighborX="-98578" custLinFactNeighborY="4932">
        <dgm:presLayoutVars>
          <dgm:chPref val="3"/>
        </dgm:presLayoutVars>
      </dgm:prSet>
      <dgm:spPr/>
      <dgm:t>
        <a:bodyPr/>
        <a:lstStyle/>
        <a:p>
          <a:endParaRPr lang="fr-FR"/>
        </a:p>
      </dgm:t>
    </dgm:pt>
    <dgm:pt modelId="{081D873E-B505-40DC-BC13-981F10597408}" type="pres">
      <dgm:prSet presAssocID="{950AE5FC-525F-4FC8-B46D-937845EA40BA}" presName="rootConnector3" presStyleLbl="asst1" presStyleIdx="12" presStyleCnt="16"/>
      <dgm:spPr/>
      <dgm:t>
        <a:bodyPr/>
        <a:lstStyle/>
        <a:p>
          <a:endParaRPr lang="fr-FR"/>
        </a:p>
      </dgm:t>
    </dgm:pt>
    <dgm:pt modelId="{FE038E36-4F01-4684-AD22-17DE850DFF72}" type="pres">
      <dgm:prSet presAssocID="{950AE5FC-525F-4FC8-B46D-937845EA40BA}" presName="hierChild6" presStyleCnt="0"/>
      <dgm:spPr/>
    </dgm:pt>
    <dgm:pt modelId="{B6D8A42B-1971-400F-BD5E-5E217318A451}" type="pres">
      <dgm:prSet presAssocID="{950AE5FC-525F-4FC8-B46D-937845EA40BA}" presName="hierChild7" presStyleCnt="0"/>
      <dgm:spPr/>
    </dgm:pt>
    <dgm:pt modelId="{EC2D2A0F-7C23-4CA9-921D-3979E551044A}" type="pres">
      <dgm:prSet presAssocID="{A394F883-E5A3-4AC4-A300-7351AF564901}" presName="Name111" presStyleLbl="parChTrans1D2" presStyleIdx="13" presStyleCnt="16" custSzX="983281"/>
      <dgm:spPr/>
      <dgm:t>
        <a:bodyPr/>
        <a:lstStyle/>
        <a:p>
          <a:endParaRPr lang="fr-FR"/>
        </a:p>
      </dgm:t>
    </dgm:pt>
    <dgm:pt modelId="{61DED331-DDFD-409D-A439-EF4D320C6A70}" type="pres">
      <dgm:prSet presAssocID="{D6180225-733F-4D37-B1A2-DD7335C8842D}" presName="hierRoot3" presStyleCnt="0">
        <dgm:presLayoutVars>
          <dgm:hierBranch val="init"/>
        </dgm:presLayoutVars>
      </dgm:prSet>
      <dgm:spPr/>
    </dgm:pt>
    <dgm:pt modelId="{48897C52-7E57-488B-BAE8-9544C1FFD153}" type="pres">
      <dgm:prSet presAssocID="{D6180225-733F-4D37-B1A2-DD7335C8842D}" presName="rootComposite3" presStyleCnt="0"/>
      <dgm:spPr/>
    </dgm:pt>
    <dgm:pt modelId="{53DA738A-F86B-400F-BE59-EE2536E0C631}" type="pres">
      <dgm:prSet presAssocID="{D6180225-733F-4D37-B1A2-DD7335C8842D}" presName="rootText3" presStyleLbl="asst1" presStyleIdx="13" presStyleCnt="16" custScaleX="318514" custLinFactNeighborX="92164" custLinFactNeighborY="4932">
        <dgm:presLayoutVars>
          <dgm:chPref val="3"/>
        </dgm:presLayoutVars>
      </dgm:prSet>
      <dgm:spPr/>
      <dgm:t>
        <a:bodyPr/>
        <a:lstStyle/>
        <a:p>
          <a:endParaRPr lang="fr-FR"/>
        </a:p>
      </dgm:t>
    </dgm:pt>
    <dgm:pt modelId="{3E4626F7-AD0C-4F5F-A714-BE4B7AFF75F7}" type="pres">
      <dgm:prSet presAssocID="{D6180225-733F-4D37-B1A2-DD7335C8842D}" presName="rootConnector3" presStyleLbl="asst1" presStyleIdx="13" presStyleCnt="16"/>
      <dgm:spPr/>
      <dgm:t>
        <a:bodyPr/>
        <a:lstStyle/>
        <a:p>
          <a:endParaRPr lang="fr-FR"/>
        </a:p>
      </dgm:t>
    </dgm:pt>
    <dgm:pt modelId="{65FABD84-E64B-4B4A-B4DE-E7AC17C10666}" type="pres">
      <dgm:prSet presAssocID="{D6180225-733F-4D37-B1A2-DD7335C8842D}" presName="hierChild6" presStyleCnt="0"/>
      <dgm:spPr/>
    </dgm:pt>
    <dgm:pt modelId="{30E4AFFB-97EC-4CA0-895F-41E7939874D7}" type="pres">
      <dgm:prSet presAssocID="{D6180225-733F-4D37-B1A2-DD7335C8842D}" presName="hierChild7" presStyleCnt="0"/>
      <dgm:spPr/>
    </dgm:pt>
    <dgm:pt modelId="{D8B66BCF-F32A-4D06-AD98-95C676D9D54E}" type="pres">
      <dgm:prSet presAssocID="{69643657-20F4-4D7F-BD9D-75778CDB4402}" presName="Name111" presStyleLbl="parChTrans1D2" presStyleIdx="14" presStyleCnt="16" custSzX="1044713"/>
      <dgm:spPr/>
      <dgm:t>
        <a:bodyPr/>
        <a:lstStyle/>
        <a:p>
          <a:endParaRPr lang="fr-FR"/>
        </a:p>
      </dgm:t>
    </dgm:pt>
    <dgm:pt modelId="{1FFD537C-22BE-40FC-AB95-001780D83EF3}" type="pres">
      <dgm:prSet presAssocID="{6548B956-9E32-4287-A9C6-C5C45A0ADBCD}" presName="hierRoot3" presStyleCnt="0">
        <dgm:presLayoutVars>
          <dgm:hierBranch val="init"/>
        </dgm:presLayoutVars>
      </dgm:prSet>
      <dgm:spPr/>
    </dgm:pt>
    <dgm:pt modelId="{2BED98B1-3AB5-4321-BDB7-7ADBB789BCB2}" type="pres">
      <dgm:prSet presAssocID="{6548B956-9E32-4287-A9C6-C5C45A0ADBCD}" presName="rootComposite3" presStyleCnt="0"/>
      <dgm:spPr/>
    </dgm:pt>
    <dgm:pt modelId="{AD6CA996-1349-4D50-AB07-8E42610BE944}" type="pres">
      <dgm:prSet presAssocID="{6548B956-9E32-4287-A9C6-C5C45A0ADBCD}" presName="rootText3" presStyleLbl="asst1" presStyleIdx="14" presStyleCnt="16" custScaleX="318514" custLinFactNeighborX="-98578" custLinFactNeighborY="4932">
        <dgm:presLayoutVars>
          <dgm:chPref val="3"/>
        </dgm:presLayoutVars>
      </dgm:prSet>
      <dgm:spPr/>
      <dgm:t>
        <a:bodyPr/>
        <a:lstStyle/>
        <a:p>
          <a:endParaRPr lang="fr-FR"/>
        </a:p>
      </dgm:t>
    </dgm:pt>
    <dgm:pt modelId="{59B6B327-7EAA-4232-A2B0-2E3AF8A96B7D}" type="pres">
      <dgm:prSet presAssocID="{6548B956-9E32-4287-A9C6-C5C45A0ADBCD}" presName="rootConnector3" presStyleLbl="asst1" presStyleIdx="14" presStyleCnt="16"/>
      <dgm:spPr/>
      <dgm:t>
        <a:bodyPr/>
        <a:lstStyle/>
        <a:p>
          <a:endParaRPr lang="fr-FR"/>
        </a:p>
      </dgm:t>
    </dgm:pt>
    <dgm:pt modelId="{54444FBD-5F2E-46D3-8BCC-2488A16DBC43}" type="pres">
      <dgm:prSet presAssocID="{6548B956-9E32-4287-A9C6-C5C45A0ADBCD}" presName="hierChild6" presStyleCnt="0"/>
      <dgm:spPr/>
    </dgm:pt>
    <dgm:pt modelId="{76C902A4-BF09-4F37-9810-20D016072C03}" type="pres">
      <dgm:prSet presAssocID="{6548B956-9E32-4287-A9C6-C5C45A0ADBCD}" presName="hierChild7" presStyleCnt="0"/>
      <dgm:spPr/>
    </dgm:pt>
    <dgm:pt modelId="{6B6A0AF5-F434-4148-A36F-E1B69AE86324}" type="pres">
      <dgm:prSet presAssocID="{C0B777FE-C8A1-4B3E-B0E8-5DE7BEB43FDD}" presName="Name111" presStyleLbl="parChTrans1D2" presStyleIdx="15" presStyleCnt="16" custSzX="983281"/>
      <dgm:spPr/>
      <dgm:t>
        <a:bodyPr/>
        <a:lstStyle/>
        <a:p>
          <a:endParaRPr lang="fr-FR"/>
        </a:p>
      </dgm:t>
    </dgm:pt>
    <dgm:pt modelId="{95F0686A-6E6D-4937-9E25-450F7C8FBBE8}" type="pres">
      <dgm:prSet presAssocID="{81865C5F-E718-4386-8CBF-F5D2A79B6471}" presName="hierRoot3" presStyleCnt="0">
        <dgm:presLayoutVars>
          <dgm:hierBranch val="init"/>
        </dgm:presLayoutVars>
      </dgm:prSet>
      <dgm:spPr/>
    </dgm:pt>
    <dgm:pt modelId="{316F2464-3B70-48B1-A7D6-94CEA2E1B858}" type="pres">
      <dgm:prSet presAssocID="{81865C5F-E718-4386-8CBF-F5D2A79B6471}" presName="rootComposite3" presStyleCnt="0"/>
      <dgm:spPr/>
    </dgm:pt>
    <dgm:pt modelId="{B4E9F98F-8E45-4B6C-A272-C81419CD6A90}" type="pres">
      <dgm:prSet presAssocID="{81865C5F-E718-4386-8CBF-F5D2A79B6471}" presName="rootText3" presStyleLbl="asst1" presStyleIdx="15" presStyleCnt="16" custScaleX="318514" custLinFactNeighborX="92164" custLinFactNeighborY="4932">
        <dgm:presLayoutVars>
          <dgm:chPref val="3"/>
        </dgm:presLayoutVars>
      </dgm:prSet>
      <dgm:spPr/>
      <dgm:t>
        <a:bodyPr/>
        <a:lstStyle/>
        <a:p>
          <a:endParaRPr lang="fr-FR"/>
        </a:p>
      </dgm:t>
    </dgm:pt>
    <dgm:pt modelId="{47384DBE-5F42-4EA2-93CA-1D83E5F6015C}" type="pres">
      <dgm:prSet presAssocID="{81865C5F-E718-4386-8CBF-F5D2A79B6471}" presName="rootConnector3" presStyleLbl="asst1" presStyleIdx="15" presStyleCnt="16"/>
      <dgm:spPr/>
      <dgm:t>
        <a:bodyPr/>
        <a:lstStyle/>
        <a:p>
          <a:endParaRPr lang="fr-FR"/>
        </a:p>
      </dgm:t>
    </dgm:pt>
    <dgm:pt modelId="{8088FC84-8EE2-4186-BDBC-FC46BBF158BD}" type="pres">
      <dgm:prSet presAssocID="{81865C5F-E718-4386-8CBF-F5D2A79B6471}" presName="hierChild6" presStyleCnt="0"/>
      <dgm:spPr/>
    </dgm:pt>
    <dgm:pt modelId="{437A7B42-81FE-4356-9091-5268C957CD57}" type="pres">
      <dgm:prSet presAssocID="{81865C5F-E718-4386-8CBF-F5D2A79B6471}" presName="hierChild7" presStyleCnt="0"/>
      <dgm:spPr/>
    </dgm:pt>
  </dgm:ptLst>
  <dgm:cxnLst>
    <dgm:cxn modelId="{C913E145-DEF2-4DAE-809E-59948CC90076}" srcId="{348A6C6F-80F5-48B7-9E4A-8A50BA72D99E}" destId="{262949EF-E441-4E53-9F60-C2446E4A8160}" srcOrd="1" destOrd="0" parTransId="{7EDD5FF0-A80D-4C8C-91F2-64F4D7C7EBA9}" sibTransId="{EB0CDB37-A780-4E58-8D0F-11E64E619B76}"/>
    <dgm:cxn modelId="{C772D8E4-8407-445B-B56E-384776C2F455}" type="presOf" srcId="{BB56E586-FBEE-44B0-9035-3D58C5106BB5}" destId="{E0DCECB4-776A-4757-A9CE-642EC7459690}" srcOrd="0" destOrd="0" presId="urn:microsoft.com/office/officeart/2005/8/layout/orgChart1"/>
    <dgm:cxn modelId="{E4522C4A-7297-47C1-888C-5EF3C1FD9A94}" type="presOf" srcId="{6FC7F812-1D3C-4FE9-A00E-414CC84068FD}" destId="{4EC4F40B-5D24-455D-9AC1-EA64D9A4F20C}" srcOrd="1" destOrd="0" presId="urn:microsoft.com/office/officeart/2005/8/layout/orgChart1"/>
    <dgm:cxn modelId="{A6658F4F-A1B1-4202-A9A8-5A3C52D952A0}" type="presOf" srcId="{E63DA4C1-F92A-44CF-821B-86DF8785E0E0}" destId="{56E51282-68F8-4690-A2E5-7384B2B1B780}" srcOrd="1" destOrd="0" presId="urn:microsoft.com/office/officeart/2005/8/layout/orgChart1"/>
    <dgm:cxn modelId="{59C13DD6-3394-466E-A43A-14E0CAD95A3B}" srcId="{348A6C6F-80F5-48B7-9E4A-8A50BA72D99E}" destId="{D6180225-733F-4D37-B1A2-DD7335C8842D}" srcOrd="13" destOrd="0" parTransId="{A394F883-E5A3-4AC4-A300-7351AF564901}" sibTransId="{169D39F9-21C9-4494-AE1D-2B8E583165A7}"/>
    <dgm:cxn modelId="{39BE5A30-6429-4468-AB09-7B6FC45E3FCA}" type="presOf" srcId="{7CDF4A07-9BF5-4449-A2F8-E764C1042099}" destId="{66DAEFD2-2172-4B4C-A2E9-E524222ECE56}" srcOrd="1" destOrd="0" presId="urn:microsoft.com/office/officeart/2005/8/layout/orgChart1"/>
    <dgm:cxn modelId="{26449450-4DF2-4392-B3CA-B226F5916438}" type="presOf" srcId="{E51B349F-AE3C-46B8-89E6-230B114146EE}" destId="{F549B752-F9A8-46F0-840B-9C4D864229B5}" srcOrd="1" destOrd="0" presId="urn:microsoft.com/office/officeart/2005/8/layout/orgChart1"/>
    <dgm:cxn modelId="{204E1FA8-DED5-4748-AEFE-9141C60D3EC0}" type="presOf" srcId="{8C144876-CE6E-4DB6-B19F-B30724D25671}" destId="{959D1F63-4AF7-4337-ADE6-E5E3A6450523}" srcOrd="0" destOrd="0" presId="urn:microsoft.com/office/officeart/2005/8/layout/orgChart1"/>
    <dgm:cxn modelId="{8D2ABE5F-6D09-4904-B06A-C8EA154E2F14}" type="presOf" srcId="{D6180225-733F-4D37-B1A2-DD7335C8842D}" destId="{53DA738A-F86B-400F-BE59-EE2536E0C631}" srcOrd="0" destOrd="0" presId="urn:microsoft.com/office/officeart/2005/8/layout/orgChart1"/>
    <dgm:cxn modelId="{9FB1288A-0025-46BE-994E-495D031C74AE}" type="presOf" srcId="{6548B956-9E32-4287-A9C6-C5C45A0ADBCD}" destId="{59B6B327-7EAA-4232-A2B0-2E3AF8A96B7D}" srcOrd="1" destOrd="0" presId="urn:microsoft.com/office/officeart/2005/8/layout/orgChart1"/>
    <dgm:cxn modelId="{626BAA77-0011-46FC-AB4E-EA1856088E29}" type="presOf" srcId="{126FB901-4D81-449F-BB06-0AA118C8B2B4}" destId="{5F45034C-CC77-49BA-9B45-952CA89BCC1A}" srcOrd="0" destOrd="0" presId="urn:microsoft.com/office/officeart/2005/8/layout/orgChart1"/>
    <dgm:cxn modelId="{D2B83925-41B2-426E-B55B-711FB40929B2}" srcId="{348A6C6F-80F5-48B7-9E4A-8A50BA72D99E}" destId="{C9AAD576-8288-4D05-8462-C58E9D815C0E}" srcOrd="2" destOrd="0" parTransId="{22346767-97E9-4118-956C-BC4EA25ADE80}" sibTransId="{92145725-FBD4-4A08-B0A3-46422ACF5D24}"/>
    <dgm:cxn modelId="{349F57D4-77C3-4FDE-AB69-CAB6E26B435F}" type="presOf" srcId="{C971285D-CFE8-4E51-BB75-539FE8387643}" destId="{09DC3C34-B636-4328-AA23-DBB2CB38502B}" srcOrd="0" destOrd="0" presId="urn:microsoft.com/office/officeart/2005/8/layout/orgChart1"/>
    <dgm:cxn modelId="{0BA9EA8E-E43A-4863-9E2F-696261014190}" srcId="{348A6C6F-80F5-48B7-9E4A-8A50BA72D99E}" destId="{E63DA4C1-F92A-44CF-821B-86DF8785E0E0}" srcOrd="4" destOrd="0" parTransId="{4178E72A-0148-499E-AEAB-2850750CCCCB}" sibTransId="{2F8FD42B-E294-42A2-9114-2D4A29877704}"/>
    <dgm:cxn modelId="{E7DAAE9F-EAFA-42E8-80BE-ACD3D2A7A94A}" type="presOf" srcId="{6FC7F812-1D3C-4FE9-A00E-414CC84068FD}" destId="{A5F5C53A-A207-486B-A6B4-EF4A61D5CB40}" srcOrd="0" destOrd="0" presId="urn:microsoft.com/office/officeart/2005/8/layout/orgChart1"/>
    <dgm:cxn modelId="{B5EDE63C-5C8E-4485-BDC3-6792B808A0B9}" type="presOf" srcId="{89CC715D-62CF-4EDF-911F-E2235D91F040}" destId="{C642FAC3-3F16-4279-A9B8-461356EB397E}" srcOrd="0" destOrd="0" presId="urn:microsoft.com/office/officeart/2005/8/layout/orgChart1"/>
    <dgm:cxn modelId="{86789BCE-A7BC-4339-A599-245CB164F68C}" srcId="{348A6C6F-80F5-48B7-9E4A-8A50BA72D99E}" destId="{24F07EEC-E96F-40AB-AC0A-590521574F91}" srcOrd="3" destOrd="0" parTransId="{3E8688A2-C40E-4301-94C6-DC5CEC5444B1}" sibTransId="{C011E191-D67F-4C66-ABE1-F1B3F371D572}"/>
    <dgm:cxn modelId="{19A69235-AE98-4A64-8392-4515EA7DAD80}" type="presOf" srcId="{0B8B0CE0-F46B-43C9-9DC5-3FC16F6A6AB4}" destId="{0C28E2AC-3A97-49E4-8C34-1F61C8ACF3E9}" srcOrd="0" destOrd="0" presId="urn:microsoft.com/office/officeart/2005/8/layout/orgChart1"/>
    <dgm:cxn modelId="{9CE343EE-F671-4CE4-B08E-8E19A898261F}" type="presOf" srcId="{C9AAD576-8288-4D05-8462-C58E9D815C0E}" destId="{DAA7FEE5-511C-4B3A-A546-1C9DF002BFD0}" srcOrd="1" destOrd="0" presId="urn:microsoft.com/office/officeart/2005/8/layout/orgChart1"/>
    <dgm:cxn modelId="{7C6D5813-4B55-49FB-BD90-BE0222EB32D3}" type="presOf" srcId="{126FB901-4D81-449F-BB06-0AA118C8B2B4}" destId="{2938F11A-8D93-4A82-84E8-8E7F787E7BD4}" srcOrd="1" destOrd="0" presId="urn:microsoft.com/office/officeart/2005/8/layout/orgChart1"/>
    <dgm:cxn modelId="{E4A7846B-4849-47B6-82E3-6ED0C0EFABFC}" type="presOf" srcId="{A4F3684C-FA52-4782-B18E-4C827842039B}" destId="{2E2D11A5-1138-45C4-B428-F3629F4A3839}" srcOrd="0" destOrd="0" presId="urn:microsoft.com/office/officeart/2005/8/layout/orgChart1"/>
    <dgm:cxn modelId="{952293B4-80C7-4574-9263-342596B7B80B}" type="presOf" srcId="{0EAD0CC9-19AC-4056-AF53-0D9897FC7C8B}" destId="{127EEC1A-BEA5-40E0-BF0D-F495731B0531}" srcOrd="0" destOrd="0" presId="urn:microsoft.com/office/officeart/2005/8/layout/orgChart1"/>
    <dgm:cxn modelId="{3E8E98CF-9301-45B3-99D1-5745A12F804F}" type="presOf" srcId="{E51B349F-AE3C-46B8-89E6-230B114146EE}" destId="{00A335F9-8F96-475A-B9CB-045089062EC5}" srcOrd="0" destOrd="0" presId="urn:microsoft.com/office/officeart/2005/8/layout/orgChart1"/>
    <dgm:cxn modelId="{85D766E4-BD71-44F3-A95F-53DC633F0E1D}" type="presOf" srcId="{22346767-97E9-4118-956C-BC4EA25ADE80}" destId="{E3461DD8-10DA-4CF3-AC52-E06DDE5915CC}" srcOrd="0" destOrd="0" presId="urn:microsoft.com/office/officeart/2005/8/layout/orgChart1"/>
    <dgm:cxn modelId="{272FBC0A-CFE8-4DEB-AF19-B726D0A6DE5D}" srcId="{348A6C6F-80F5-48B7-9E4A-8A50BA72D99E}" destId="{126FB901-4D81-449F-BB06-0AA118C8B2B4}" srcOrd="9" destOrd="0" parTransId="{954F68F0-9BB4-41C2-B712-A693A9FE6BD0}" sibTransId="{57923C26-BCB7-413C-B244-C027560D2308}"/>
    <dgm:cxn modelId="{F1028EBD-4DA5-4BC3-89FA-A93541D00CAD}" type="presOf" srcId="{954F68F0-9BB4-41C2-B712-A693A9FE6BD0}" destId="{3D37B26C-8AF6-4BD3-B5BF-613DF0992F68}" srcOrd="0" destOrd="0" presId="urn:microsoft.com/office/officeart/2005/8/layout/orgChart1"/>
    <dgm:cxn modelId="{FC332E17-A578-49C9-9FCB-9F9F1423EA40}" srcId="{348A6C6F-80F5-48B7-9E4A-8A50BA72D99E}" destId="{6FC7F812-1D3C-4FE9-A00E-414CC84068FD}" srcOrd="6" destOrd="0" parTransId="{0EAD0CC9-19AC-4056-AF53-0D9897FC7C8B}" sibTransId="{0E975158-53BD-4C78-871E-5092DF32748D}"/>
    <dgm:cxn modelId="{7A1A14BF-3A7E-4506-A6D3-8F7C58A61D7B}" type="presOf" srcId="{950AE5FC-525F-4FC8-B46D-937845EA40BA}" destId="{DB5FC5EE-9ADC-47E7-B174-FC85B49744E7}" srcOrd="0" destOrd="0" presId="urn:microsoft.com/office/officeart/2005/8/layout/orgChart1"/>
    <dgm:cxn modelId="{5AF3E27C-6C14-4E2A-98FA-59D05DB182D8}" type="presOf" srcId="{4385D950-AAA2-4049-9235-2217788F22E3}" destId="{0F0600D1-F6C3-4465-BD1B-A97AC6ADCAF7}" srcOrd="0" destOrd="0" presId="urn:microsoft.com/office/officeart/2005/8/layout/orgChart1"/>
    <dgm:cxn modelId="{AE1013CC-1C44-48BA-9144-895E4476BB13}" type="presOf" srcId="{2F684FF3-34A6-40FF-834B-7885DB26FC14}" destId="{29AE1C17-20B6-4E9F-B182-9C6186C73D3C}" srcOrd="0" destOrd="0" presId="urn:microsoft.com/office/officeart/2005/8/layout/orgChart1"/>
    <dgm:cxn modelId="{095F8103-695B-4919-9838-02E1A6BC3D80}" type="presOf" srcId="{4178E72A-0148-499E-AEAB-2850750CCCCB}" destId="{98B77764-135B-485E-AA0F-65CC5AA8E124}" srcOrd="0" destOrd="0" presId="urn:microsoft.com/office/officeart/2005/8/layout/orgChart1"/>
    <dgm:cxn modelId="{DACBFF18-1C10-4831-AE70-4CE6B0B78E4E}" srcId="{348A6C6F-80F5-48B7-9E4A-8A50BA72D99E}" destId="{4385D950-AAA2-4049-9235-2217788F22E3}" srcOrd="5" destOrd="0" parTransId="{89CC715D-62CF-4EDF-911F-E2235D91F040}" sibTransId="{5A3C87DD-1403-4586-9E6D-4F5D953A9900}"/>
    <dgm:cxn modelId="{9571AC63-3E9D-473E-833A-2BA9B86C3924}" type="presOf" srcId="{C0B777FE-C8A1-4B3E-B0E8-5DE7BEB43FDD}" destId="{6B6A0AF5-F434-4148-A36F-E1B69AE86324}" srcOrd="0" destOrd="0" presId="urn:microsoft.com/office/officeart/2005/8/layout/orgChart1"/>
    <dgm:cxn modelId="{1CE45D00-8810-40C1-B54A-69C76028EF9B}" type="presOf" srcId="{348A6C6F-80F5-48B7-9E4A-8A50BA72D99E}" destId="{7B952833-E799-4547-845E-A7123B4AA74B}" srcOrd="1" destOrd="0" presId="urn:microsoft.com/office/officeart/2005/8/layout/orgChart1"/>
    <dgm:cxn modelId="{08DD360D-7A65-4C60-BB16-2A6A950118E1}" type="presOf" srcId="{262949EF-E441-4E53-9F60-C2446E4A8160}" destId="{401E9FA4-4769-4631-9C6F-69217358DF53}" srcOrd="1" destOrd="0" presId="urn:microsoft.com/office/officeart/2005/8/layout/orgChart1"/>
    <dgm:cxn modelId="{0DA69241-E386-4302-9E3D-F131B414026F}" type="presOf" srcId="{E63DA4C1-F92A-44CF-821B-86DF8785E0E0}" destId="{FF8FC7E6-ACCA-4738-8BDE-D83705DE97AC}" srcOrd="0" destOrd="0" presId="urn:microsoft.com/office/officeart/2005/8/layout/orgChart1"/>
    <dgm:cxn modelId="{B9CDE62D-F7CE-43A8-A265-1BF7DF6D59F4}" type="presOf" srcId="{921A030B-2689-4AEE-BC7D-50D1C5080D20}" destId="{57A5FA4B-8AE2-4F8B-8539-627222CAAD46}" srcOrd="0" destOrd="0" presId="urn:microsoft.com/office/officeart/2005/8/layout/orgChart1"/>
    <dgm:cxn modelId="{EF04C2C1-5DEE-49E8-9F32-A4F20301BC43}" srcId="{348A6C6F-80F5-48B7-9E4A-8A50BA72D99E}" destId="{2F684FF3-34A6-40FF-834B-7885DB26FC14}" srcOrd="8" destOrd="0" parTransId="{A4F3684C-FA52-4782-B18E-4C827842039B}" sibTransId="{B5680638-03F6-4F9D-9ABC-EE4F3D1FA989}"/>
    <dgm:cxn modelId="{0479A679-2154-413C-BB5E-21C1B090A001}" srcId="{348A6C6F-80F5-48B7-9E4A-8A50BA72D99E}" destId="{E51B349F-AE3C-46B8-89E6-230B114146EE}" srcOrd="10" destOrd="0" parTransId="{0B8B0CE0-F46B-43C9-9DC5-3FC16F6A6AB4}" sibTransId="{75F85619-FF1D-480A-91D4-9B44B1A6BEBD}"/>
    <dgm:cxn modelId="{A8790478-6852-4CFC-B176-048FF5ED7A77}" type="presOf" srcId="{24F07EEC-E96F-40AB-AC0A-590521574F91}" destId="{269E75B2-A079-4080-867C-C9AA3556A101}" srcOrd="1" destOrd="0" presId="urn:microsoft.com/office/officeart/2005/8/layout/orgChart1"/>
    <dgm:cxn modelId="{27EB83A5-5AEC-4799-B5AC-271541F48C7C}" type="presOf" srcId="{24F07EEC-E96F-40AB-AC0A-590521574F91}" destId="{864DC44D-B92C-4EE2-9959-34138D4AE53E}" srcOrd="0" destOrd="0" presId="urn:microsoft.com/office/officeart/2005/8/layout/orgChart1"/>
    <dgm:cxn modelId="{F281BBFF-F0FE-4E09-A91B-8353B8B004B7}" type="presOf" srcId="{A394F883-E5A3-4AC4-A300-7351AF564901}" destId="{EC2D2A0F-7C23-4CA9-921D-3979E551044A}" srcOrd="0" destOrd="0" presId="urn:microsoft.com/office/officeart/2005/8/layout/orgChart1"/>
    <dgm:cxn modelId="{05B2912F-2E7B-4754-A33B-117AD09B8DAE}" type="presOf" srcId="{7EDD5FF0-A80D-4C8C-91F2-64F4D7C7EBA9}" destId="{973AE7BC-2AE3-43CE-8059-7FEC24213E71}" srcOrd="0" destOrd="0" presId="urn:microsoft.com/office/officeart/2005/8/layout/orgChart1"/>
    <dgm:cxn modelId="{9F99B56E-2CD6-4305-9973-3FAE6183653E}" srcId="{3BC9D48D-4CD9-4A98-95B1-C684D7CA12FA}" destId="{348A6C6F-80F5-48B7-9E4A-8A50BA72D99E}" srcOrd="0" destOrd="0" parTransId="{C54D94A9-8F78-4EA1-AE31-990109F74769}" sibTransId="{B35F45D0-EB9B-4813-BF3A-A55BBBB0B75F}"/>
    <dgm:cxn modelId="{D6297F11-7F35-4942-9420-48B16DC57C41}" type="presOf" srcId="{3BC9D48D-4CD9-4A98-95B1-C684D7CA12FA}" destId="{E5FE66D5-A044-4277-9554-B79D786367A7}" srcOrd="0" destOrd="0" presId="urn:microsoft.com/office/officeart/2005/8/layout/orgChart1"/>
    <dgm:cxn modelId="{89A85162-3D70-4A1F-9587-22DB974F5020}" type="presOf" srcId="{3E8688A2-C40E-4301-94C6-DC5CEC5444B1}" destId="{21108E6E-5902-445C-AFCC-DD50A47E241F}" srcOrd="0" destOrd="0" presId="urn:microsoft.com/office/officeart/2005/8/layout/orgChart1"/>
    <dgm:cxn modelId="{21F49893-A909-461A-BEBD-21E5630C1AF6}" type="presOf" srcId="{C971285D-CFE8-4E51-BB75-539FE8387643}" destId="{C8711C02-1BD7-4F18-ACE0-14D276221224}" srcOrd="1" destOrd="0" presId="urn:microsoft.com/office/officeart/2005/8/layout/orgChart1"/>
    <dgm:cxn modelId="{19F1DFE4-AC6B-437B-9555-AEEB42D5B51E}" type="presOf" srcId="{7CDF4A07-9BF5-4449-A2F8-E764C1042099}" destId="{4DE87E08-FF65-4B88-BD8F-23481BD46C1F}" srcOrd="0" destOrd="0" presId="urn:microsoft.com/office/officeart/2005/8/layout/orgChart1"/>
    <dgm:cxn modelId="{F47D7316-2266-47CB-8E53-1EFABE976502}" type="presOf" srcId="{C9AAD576-8288-4D05-8462-C58E9D815C0E}" destId="{68CC6E89-64C4-4DF4-8E0A-840FE669D6CD}" srcOrd="0" destOrd="0" presId="urn:microsoft.com/office/officeart/2005/8/layout/orgChart1"/>
    <dgm:cxn modelId="{4E7A5FE9-290C-4CA9-A05F-1C0C4E99803D}" srcId="{348A6C6F-80F5-48B7-9E4A-8A50BA72D99E}" destId="{950AE5FC-525F-4FC8-B46D-937845EA40BA}" srcOrd="12" destOrd="0" parTransId="{6BD69E24-34FC-40C8-910B-1A1C8A256420}" sibTransId="{1C916156-DF5D-474F-A197-F24075C9F88E}"/>
    <dgm:cxn modelId="{1EADCDE7-974C-41EB-ADC8-D4A5892DD44A}" type="presOf" srcId="{2F684FF3-34A6-40FF-834B-7885DB26FC14}" destId="{26148F99-7ADD-4659-88C6-25E595D8A50F}" srcOrd="1" destOrd="0" presId="urn:microsoft.com/office/officeart/2005/8/layout/orgChart1"/>
    <dgm:cxn modelId="{9D3D44CD-0007-4E28-80BB-C251927E9979}" type="presOf" srcId="{81865C5F-E718-4386-8CBF-F5D2A79B6471}" destId="{B4E9F98F-8E45-4B6C-A272-C81419CD6A90}" srcOrd="0" destOrd="0" presId="urn:microsoft.com/office/officeart/2005/8/layout/orgChart1"/>
    <dgm:cxn modelId="{BEBB7B62-A273-4BAD-82A7-C5B4D0F33646}" type="presOf" srcId="{6BD69E24-34FC-40C8-910B-1A1C8A256420}" destId="{A359875B-FFCE-45CE-AEC0-7F731254950C}" srcOrd="0" destOrd="0" presId="urn:microsoft.com/office/officeart/2005/8/layout/orgChart1"/>
    <dgm:cxn modelId="{9354441F-E133-41DD-A1D6-1C885551F707}" type="presOf" srcId="{6548B956-9E32-4287-A9C6-C5C45A0ADBCD}" destId="{AD6CA996-1349-4D50-AB07-8E42610BE944}" srcOrd="0" destOrd="0" presId="urn:microsoft.com/office/officeart/2005/8/layout/orgChart1"/>
    <dgm:cxn modelId="{C6A90586-1789-4938-B01B-7C31827C27E3}" type="presOf" srcId="{4FB58E96-2746-4F7B-8CF1-6ABF378AC350}" destId="{F7C5A05C-F7B8-4ED5-BE04-74BDBBFF73D5}" srcOrd="0" destOrd="0" presId="urn:microsoft.com/office/officeart/2005/8/layout/orgChart1"/>
    <dgm:cxn modelId="{0399C7AA-AA17-4FFC-A868-ACBE639279B2}" srcId="{348A6C6F-80F5-48B7-9E4A-8A50BA72D99E}" destId="{4FB58E96-2746-4F7B-8CF1-6ABF378AC350}" srcOrd="0" destOrd="0" parTransId="{921A030B-2689-4AEE-BC7D-50D1C5080D20}" sibTransId="{A008B089-DE53-4772-9423-293A9414F297}"/>
    <dgm:cxn modelId="{DC1534EC-F75F-4007-9B8E-2046FF0B863B}" type="presOf" srcId="{348A6C6F-80F5-48B7-9E4A-8A50BA72D99E}" destId="{CF7735F8-1BD1-4920-9BBA-8B11B17B91ED}" srcOrd="0" destOrd="0" presId="urn:microsoft.com/office/officeart/2005/8/layout/orgChart1"/>
    <dgm:cxn modelId="{95FE5CFC-97E0-48FC-9B44-797AD0B20708}" type="presOf" srcId="{81865C5F-E718-4386-8CBF-F5D2A79B6471}" destId="{47384DBE-5F42-4EA2-93CA-1D83E5F6015C}" srcOrd="1" destOrd="0" presId="urn:microsoft.com/office/officeart/2005/8/layout/orgChart1"/>
    <dgm:cxn modelId="{B369D53F-082D-407D-BF85-18BEEAB504D8}" type="presOf" srcId="{262949EF-E441-4E53-9F60-C2446E4A8160}" destId="{AFDE4202-E402-4D1A-8E66-39F7721458AE}" srcOrd="0" destOrd="0" presId="urn:microsoft.com/office/officeart/2005/8/layout/orgChart1"/>
    <dgm:cxn modelId="{5FB8CD6C-294C-4EE7-BE97-0E275DD5C09D}" srcId="{348A6C6F-80F5-48B7-9E4A-8A50BA72D99E}" destId="{7CDF4A07-9BF5-4449-A2F8-E764C1042099}" srcOrd="11" destOrd="0" parTransId="{BB56E586-FBEE-44B0-9035-3D58C5106BB5}" sibTransId="{17DFD674-854C-4916-815B-9F7E0419CD1D}"/>
    <dgm:cxn modelId="{BAD2CAF6-9DEB-456B-87A3-77826D02CE86}" type="presOf" srcId="{4385D950-AAA2-4049-9235-2217788F22E3}" destId="{3FEE9CD4-4262-40E6-8B43-578B44A0A949}" srcOrd="1" destOrd="0" presId="urn:microsoft.com/office/officeart/2005/8/layout/orgChart1"/>
    <dgm:cxn modelId="{012A0CBD-7AB6-4934-8873-70B488082BDF}" type="presOf" srcId="{950AE5FC-525F-4FC8-B46D-937845EA40BA}" destId="{081D873E-B505-40DC-BC13-981F10597408}" srcOrd="1" destOrd="0" presId="urn:microsoft.com/office/officeart/2005/8/layout/orgChart1"/>
    <dgm:cxn modelId="{669BCDF2-E4ED-4046-9049-930A16ABD7EC}" type="presOf" srcId="{4FB58E96-2746-4F7B-8CF1-6ABF378AC350}" destId="{B0694135-0E0A-4CB8-8A3A-D4D6CA568B8F}" srcOrd="1" destOrd="0" presId="urn:microsoft.com/office/officeart/2005/8/layout/orgChart1"/>
    <dgm:cxn modelId="{752D961A-8716-4F41-A3EB-9834DBB71C30}" type="presOf" srcId="{D6180225-733F-4D37-B1A2-DD7335C8842D}" destId="{3E4626F7-AD0C-4F5F-A714-BE4B7AFF75F7}" srcOrd="1" destOrd="0" presId="urn:microsoft.com/office/officeart/2005/8/layout/orgChart1"/>
    <dgm:cxn modelId="{32F27FA2-06D6-42A4-BA1E-D32687AF0F7B}" srcId="{348A6C6F-80F5-48B7-9E4A-8A50BA72D99E}" destId="{6548B956-9E32-4287-A9C6-C5C45A0ADBCD}" srcOrd="14" destOrd="0" parTransId="{69643657-20F4-4D7F-BD9D-75778CDB4402}" sibTransId="{A233BE00-2F0A-422F-AFD1-83ADE18728DD}"/>
    <dgm:cxn modelId="{3D7F947A-3E4F-4CF3-AA04-66BBF211C431}" srcId="{348A6C6F-80F5-48B7-9E4A-8A50BA72D99E}" destId="{C971285D-CFE8-4E51-BB75-539FE8387643}" srcOrd="7" destOrd="0" parTransId="{8C144876-CE6E-4DB6-B19F-B30724D25671}" sibTransId="{2C4EDFC0-4C06-457D-A39D-ABFCA8E36AFC}"/>
    <dgm:cxn modelId="{AB502E58-6F1D-46A0-9959-B0E2F0E0F2D2}" srcId="{348A6C6F-80F5-48B7-9E4A-8A50BA72D99E}" destId="{81865C5F-E718-4386-8CBF-F5D2A79B6471}" srcOrd="15" destOrd="0" parTransId="{C0B777FE-C8A1-4B3E-B0E8-5DE7BEB43FDD}" sibTransId="{97E2DCB4-9742-4547-8C54-BFFE716A5743}"/>
    <dgm:cxn modelId="{AFEC325A-317C-4C2C-9ACA-F6B8604C3B06}" type="presOf" srcId="{69643657-20F4-4D7F-BD9D-75778CDB4402}" destId="{D8B66BCF-F32A-4D06-AD98-95C676D9D54E}" srcOrd="0" destOrd="0" presId="urn:microsoft.com/office/officeart/2005/8/layout/orgChart1"/>
    <dgm:cxn modelId="{D5AF0790-C356-4032-9553-208AD9830C97}" type="presParOf" srcId="{E5FE66D5-A044-4277-9554-B79D786367A7}" destId="{0FE62F3B-71DB-4975-BF0A-553913378FD4}" srcOrd="0" destOrd="0" presId="urn:microsoft.com/office/officeart/2005/8/layout/orgChart1"/>
    <dgm:cxn modelId="{71FB6155-1FA5-4D84-867B-C948119553E6}" type="presParOf" srcId="{0FE62F3B-71DB-4975-BF0A-553913378FD4}" destId="{FEF442C0-3987-495B-B80C-2789B0BE4BBE}" srcOrd="0" destOrd="0" presId="urn:microsoft.com/office/officeart/2005/8/layout/orgChart1"/>
    <dgm:cxn modelId="{24B2C9E2-09A3-4E8C-9668-27AD1F5C4572}" type="presParOf" srcId="{FEF442C0-3987-495B-B80C-2789B0BE4BBE}" destId="{CF7735F8-1BD1-4920-9BBA-8B11B17B91ED}" srcOrd="0" destOrd="0" presId="urn:microsoft.com/office/officeart/2005/8/layout/orgChart1"/>
    <dgm:cxn modelId="{D5A22868-CCD2-4F86-AAD0-07AB8E9D2375}" type="presParOf" srcId="{FEF442C0-3987-495B-B80C-2789B0BE4BBE}" destId="{7B952833-E799-4547-845E-A7123B4AA74B}" srcOrd="1" destOrd="0" presId="urn:microsoft.com/office/officeart/2005/8/layout/orgChart1"/>
    <dgm:cxn modelId="{5EF12E45-BDB8-4B16-8FDF-651F7148FC2F}" type="presParOf" srcId="{0FE62F3B-71DB-4975-BF0A-553913378FD4}" destId="{DB5272A4-C8F9-459B-BFBE-2314A346B3D4}" srcOrd="1" destOrd="0" presId="urn:microsoft.com/office/officeart/2005/8/layout/orgChart1"/>
    <dgm:cxn modelId="{CA174025-F497-420F-B666-CB3A61217118}" type="presParOf" srcId="{0FE62F3B-71DB-4975-BF0A-553913378FD4}" destId="{03217CCD-BE01-45F4-B775-65A8AB9E8A37}" srcOrd="2" destOrd="0" presId="urn:microsoft.com/office/officeart/2005/8/layout/orgChart1"/>
    <dgm:cxn modelId="{40F7811A-8E48-41B2-877E-80615C5D067E}" type="presParOf" srcId="{03217CCD-BE01-45F4-B775-65A8AB9E8A37}" destId="{57A5FA4B-8AE2-4F8B-8539-627222CAAD46}" srcOrd="0" destOrd="0" presId="urn:microsoft.com/office/officeart/2005/8/layout/orgChart1"/>
    <dgm:cxn modelId="{BF9EF697-08AA-43C1-8DEF-590AD16CDDDB}" type="presParOf" srcId="{03217CCD-BE01-45F4-B775-65A8AB9E8A37}" destId="{BD076B75-2E5A-45AB-9F12-C6E825430834}" srcOrd="1" destOrd="0" presId="urn:microsoft.com/office/officeart/2005/8/layout/orgChart1"/>
    <dgm:cxn modelId="{CB8BFFCF-45B8-4F61-B40D-313F9F7101B7}" type="presParOf" srcId="{BD076B75-2E5A-45AB-9F12-C6E825430834}" destId="{5630E1DE-2992-4214-BC3A-8F581FE48408}" srcOrd="0" destOrd="0" presId="urn:microsoft.com/office/officeart/2005/8/layout/orgChart1"/>
    <dgm:cxn modelId="{FE9CAF17-7DB1-449C-A612-AC63DF971F88}" type="presParOf" srcId="{5630E1DE-2992-4214-BC3A-8F581FE48408}" destId="{F7C5A05C-F7B8-4ED5-BE04-74BDBBFF73D5}" srcOrd="0" destOrd="0" presId="urn:microsoft.com/office/officeart/2005/8/layout/orgChart1"/>
    <dgm:cxn modelId="{27D3C745-E99C-4511-8B14-C507BAE95325}" type="presParOf" srcId="{5630E1DE-2992-4214-BC3A-8F581FE48408}" destId="{B0694135-0E0A-4CB8-8A3A-D4D6CA568B8F}" srcOrd="1" destOrd="0" presId="urn:microsoft.com/office/officeart/2005/8/layout/orgChart1"/>
    <dgm:cxn modelId="{E088A731-D500-4631-AF62-F20A0A2D60B1}" type="presParOf" srcId="{BD076B75-2E5A-45AB-9F12-C6E825430834}" destId="{E93A46C8-2CC4-4A87-BBD3-0FDAAD3767E0}" srcOrd="1" destOrd="0" presId="urn:microsoft.com/office/officeart/2005/8/layout/orgChart1"/>
    <dgm:cxn modelId="{7FFD0ECF-C347-4ADA-85BB-E39E12D159EC}" type="presParOf" srcId="{BD076B75-2E5A-45AB-9F12-C6E825430834}" destId="{6DB94662-E094-4D25-9124-302A30F99317}" srcOrd="2" destOrd="0" presId="urn:microsoft.com/office/officeart/2005/8/layout/orgChart1"/>
    <dgm:cxn modelId="{811E5385-9934-4646-AA1F-02ECD36A7624}" type="presParOf" srcId="{03217CCD-BE01-45F4-B775-65A8AB9E8A37}" destId="{973AE7BC-2AE3-43CE-8059-7FEC24213E71}" srcOrd="2" destOrd="0" presId="urn:microsoft.com/office/officeart/2005/8/layout/orgChart1"/>
    <dgm:cxn modelId="{3B066953-96D6-49DA-A009-979981741351}" type="presParOf" srcId="{03217CCD-BE01-45F4-B775-65A8AB9E8A37}" destId="{AD790A56-E3D0-43E7-B89C-B0FB1F5D282C}" srcOrd="3" destOrd="0" presId="urn:microsoft.com/office/officeart/2005/8/layout/orgChart1"/>
    <dgm:cxn modelId="{48C5E00C-05C8-4E4F-AEFD-DA7D7CF3AD25}" type="presParOf" srcId="{AD790A56-E3D0-43E7-B89C-B0FB1F5D282C}" destId="{9E1DBFB6-9F40-44CD-A454-A3EA42B7672C}" srcOrd="0" destOrd="0" presId="urn:microsoft.com/office/officeart/2005/8/layout/orgChart1"/>
    <dgm:cxn modelId="{F5F031B9-5A41-42B7-A883-99250A0C0DF8}" type="presParOf" srcId="{9E1DBFB6-9F40-44CD-A454-A3EA42B7672C}" destId="{AFDE4202-E402-4D1A-8E66-39F7721458AE}" srcOrd="0" destOrd="0" presId="urn:microsoft.com/office/officeart/2005/8/layout/orgChart1"/>
    <dgm:cxn modelId="{32F42E25-2DFA-41F6-9B7A-00A22A83571A}" type="presParOf" srcId="{9E1DBFB6-9F40-44CD-A454-A3EA42B7672C}" destId="{401E9FA4-4769-4631-9C6F-69217358DF53}" srcOrd="1" destOrd="0" presId="urn:microsoft.com/office/officeart/2005/8/layout/orgChart1"/>
    <dgm:cxn modelId="{274EE126-6B82-4B3E-B53A-619302EE1DF1}" type="presParOf" srcId="{AD790A56-E3D0-43E7-B89C-B0FB1F5D282C}" destId="{683E7B0D-DE55-4E78-9769-90C7404D8DE7}" srcOrd="1" destOrd="0" presId="urn:microsoft.com/office/officeart/2005/8/layout/orgChart1"/>
    <dgm:cxn modelId="{CE50AB6C-3474-41C2-B9CB-B7F1130A63A8}" type="presParOf" srcId="{AD790A56-E3D0-43E7-B89C-B0FB1F5D282C}" destId="{7BFCFE5D-BCF9-4A51-907F-D66A283A126F}" srcOrd="2" destOrd="0" presId="urn:microsoft.com/office/officeart/2005/8/layout/orgChart1"/>
    <dgm:cxn modelId="{CB544720-6200-44A0-B027-F5ECEE1876E8}" type="presParOf" srcId="{03217CCD-BE01-45F4-B775-65A8AB9E8A37}" destId="{E3461DD8-10DA-4CF3-AC52-E06DDE5915CC}" srcOrd="4" destOrd="0" presId="urn:microsoft.com/office/officeart/2005/8/layout/orgChart1"/>
    <dgm:cxn modelId="{5B53C345-70AF-43CF-B04B-C5716846A9AE}" type="presParOf" srcId="{03217CCD-BE01-45F4-B775-65A8AB9E8A37}" destId="{1479AA91-8CA3-4FBA-8829-7EE6C6CCE7E1}" srcOrd="5" destOrd="0" presId="urn:microsoft.com/office/officeart/2005/8/layout/orgChart1"/>
    <dgm:cxn modelId="{DAFA98F9-F98F-44C8-B086-DB9483977414}" type="presParOf" srcId="{1479AA91-8CA3-4FBA-8829-7EE6C6CCE7E1}" destId="{8B23F795-E195-447F-908C-8547E1E3FCBE}" srcOrd="0" destOrd="0" presId="urn:microsoft.com/office/officeart/2005/8/layout/orgChart1"/>
    <dgm:cxn modelId="{C8949CB1-93A9-4DF5-AFCF-961FF87772FE}" type="presParOf" srcId="{8B23F795-E195-447F-908C-8547E1E3FCBE}" destId="{68CC6E89-64C4-4DF4-8E0A-840FE669D6CD}" srcOrd="0" destOrd="0" presId="urn:microsoft.com/office/officeart/2005/8/layout/orgChart1"/>
    <dgm:cxn modelId="{C2A0832E-DAFF-45AB-8CD4-F56AB37AF566}" type="presParOf" srcId="{8B23F795-E195-447F-908C-8547E1E3FCBE}" destId="{DAA7FEE5-511C-4B3A-A546-1C9DF002BFD0}" srcOrd="1" destOrd="0" presId="urn:microsoft.com/office/officeart/2005/8/layout/orgChart1"/>
    <dgm:cxn modelId="{22C431CE-F8DC-49BB-9859-AB0797535BAD}" type="presParOf" srcId="{1479AA91-8CA3-4FBA-8829-7EE6C6CCE7E1}" destId="{AFCA1121-29A1-4B2E-BE64-DD3D2D08AE16}" srcOrd="1" destOrd="0" presId="urn:microsoft.com/office/officeart/2005/8/layout/orgChart1"/>
    <dgm:cxn modelId="{C37E664C-6992-4933-B566-8A3A1DA039A9}" type="presParOf" srcId="{1479AA91-8CA3-4FBA-8829-7EE6C6CCE7E1}" destId="{BFD4B689-0BF8-4E2C-951C-5F5523ABB37B}" srcOrd="2" destOrd="0" presId="urn:microsoft.com/office/officeart/2005/8/layout/orgChart1"/>
    <dgm:cxn modelId="{616DCD7B-F3C2-461E-8C65-AEB819D29AED}" type="presParOf" srcId="{03217CCD-BE01-45F4-B775-65A8AB9E8A37}" destId="{21108E6E-5902-445C-AFCC-DD50A47E241F}" srcOrd="6" destOrd="0" presId="urn:microsoft.com/office/officeart/2005/8/layout/orgChart1"/>
    <dgm:cxn modelId="{CF7D005D-A73B-400C-BF70-84DD932CC3B7}" type="presParOf" srcId="{03217CCD-BE01-45F4-B775-65A8AB9E8A37}" destId="{E0264496-45EB-418D-9810-E3A67149BF23}" srcOrd="7" destOrd="0" presId="urn:microsoft.com/office/officeart/2005/8/layout/orgChart1"/>
    <dgm:cxn modelId="{05A81E86-4586-4309-AA26-B299F28BAA28}" type="presParOf" srcId="{E0264496-45EB-418D-9810-E3A67149BF23}" destId="{CF7594E1-8182-402D-9359-E16699975334}" srcOrd="0" destOrd="0" presId="urn:microsoft.com/office/officeart/2005/8/layout/orgChart1"/>
    <dgm:cxn modelId="{01631DE5-53A2-4358-B75B-37340C9AB366}" type="presParOf" srcId="{CF7594E1-8182-402D-9359-E16699975334}" destId="{864DC44D-B92C-4EE2-9959-34138D4AE53E}" srcOrd="0" destOrd="0" presId="urn:microsoft.com/office/officeart/2005/8/layout/orgChart1"/>
    <dgm:cxn modelId="{9869E25D-10A6-4863-AC1B-651926BD27E5}" type="presParOf" srcId="{CF7594E1-8182-402D-9359-E16699975334}" destId="{269E75B2-A079-4080-867C-C9AA3556A101}" srcOrd="1" destOrd="0" presId="urn:microsoft.com/office/officeart/2005/8/layout/orgChart1"/>
    <dgm:cxn modelId="{27BFE9A0-4C8D-49E0-AC02-382C971DB86D}" type="presParOf" srcId="{E0264496-45EB-418D-9810-E3A67149BF23}" destId="{33A2E335-1ECB-4293-8DF9-56EA436A381B}" srcOrd="1" destOrd="0" presId="urn:microsoft.com/office/officeart/2005/8/layout/orgChart1"/>
    <dgm:cxn modelId="{FCEF2E6A-61B4-4422-9D5A-F8E0C75114E4}" type="presParOf" srcId="{E0264496-45EB-418D-9810-E3A67149BF23}" destId="{0D0D611F-7405-4978-AB76-FF2F9AF1CC6D}" srcOrd="2" destOrd="0" presId="urn:microsoft.com/office/officeart/2005/8/layout/orgChart1"/>
    <dgm:cxn modelId="{6637E1F9-49B2-46CE-978D-A67F3291CEF6}" type="presParOf" srcId="{03217CCD-BE01-45F4-B775-65A8AB9E8A37}" destId="{98B77764-135B-485E-AA0F-65CC5AA8E124}" srcOrd="8" destOrd="0" presId="urn:microsoft.com/office/officeart/2005/8/layout/orgChart1"/>
    <dgm:cxn modelId="{DCE716D4-1B9E-437F-A5EF-323F3A2B02DB}" type="presParOf" srcId="{03217CCD-BE01-45F4-B775-65A8AB9E8A37}" destId="{FD347581-A4C4-44D5-9150-B4E3418ECADF}" srcOrd="9" destOrd="0" presId="urn:microsoft.com/office/officeart/2005/8/layout/orgChart1"/>
    <dgm:cxn modelId="{83585F0F-7C1A-46F9-A432-3E00EED1DE67}" type="presParOf" srcId="{FD347581-A4C4-44D5-9150-B4E3418ECADF}" destId="{33D4D810-1CA9-425D-BB92-B60CAC761689}" srcOrd="0" destOrd="0" presId="urn:microsoft.com/office/officeart/2005/8/layout/orgChart1"/>
    <dgm:cxn modelId="{9F6FC77D-CD36-47AA-B3B4-F4AD7A0E9C8F}" type="presParOf" srcId="{33D4D810-1CA9-425D-BB92-B60CAC761689}" destId="{FF8FC7E6-ACCA-4738-8BDE-D83705DE97AC}" srcOrd="0" destOrd="0" presId="urn:microsoft.com/office/officeart/2005/8/layout/orgChart1"/>
    <dgm:cxn modelId="{0EFA0A56-FBA3-45C6-BCDB-19D999DDEFC5}" type="presParOf" srcId="{33D4D810-1CA9-425D-BB92-B60CAC761689}" destId="{56E51282-68F8-4690-A2E5-7384B2B1B780}" srcOrd="1" destOrd="0" presId="urn:microsoft.com/office/officeart/2005/8/layout/orgChart1"/>
    <dgm:cxn modelId="{21E4F36A-F333-4CEF-89D7-2CBFA438A214}" type="presParOf" srcId="{FD347581-A4C4-44D5-9150-B4E3418ECADF}" destId="{4A601382-4AA0-445E-9A03-5E14408D802A}" srcOrd="1" destOrd="0" presId="urn:microsoft.com/office/officeart/2005/8/layout/orgChart1"/>
    <dgm:cxn modelId="{08DB5EC0-1F9D-43C0-A061-F7B74325D626}" type="presParOf" srcId="{FD347581-A4C4-44D5-9150-B4E3418ECADF}" destId="{79732CBA-E24D-4BB7-ADE9-9198BEC60679}" srcOrd="2" destOrd="0" presId="urn:microsoft.com/office/officeart/2005/8/layout/orgChart1"/>
    <dgm:cxn modelId="{66A974FA-F5D4-46BB-94EF-C1ECD9A8BA75}" type="presParOf" srcId="{03217CCD-BE01-45F4-B775-65A8AB9E8A37}" destId="{C642FAC3-3F16-4279-A9B8-461356EB397E}" srcOrd="10" destOrd="0" presId="urn:microsoft.com/office/officeart/2005/8/layout/orgChart1"/>
    <dgm:cxn modelId="{55A65A69-8BB6-4407-BC60-2D375F191C9C}" type="presParOf" srcId="{03217CCD-BE01-45F4-B775-65A8AB9E8A37}" destId="{4F1D1452-FF65-47BA-AAF4-91F4906ACA10}" srcOrd="11" destOrd="0" presId="urn:microsoft.com/office/officeart/2005/8/layout/orgChart1"/>
    <dgm:cxn modelId="{C720F398-5EC3-4798-8C0C-CD34F9320393}" type="presParOf" srcId="{4F1D1452-FF65-47BA-AAF4-91F4906ACA10}" destId="{4C4C8C74-D21C-4F2E-97E6-49A0C1E9344F}" srcOrd="0" destOrd="0" presId="urn:microsoft.com/office/officeart/2005/8/layout/orgChart1"/>
    <dgm:cxn modelId="{362278DB-6FAC-433F-AFA1-710C3C038817}" type="presParOf" srcId="{4C4C8C74-D21C-4F2E-97E6-49A0C1E9344F}" destId="{0F0600D1-F6C3-4465-BD1B-A97AC6ADCAF7}" srcOrd="0" destOrd="0" presId="urn:microsoft.com/office/officeart/2005/8/layout/orgChart1"/>
    <dgm:cxn modelId="{C0AA9AE9-09AE-40B2-9C7E-6C3453FB127C}" type="presParOf" srcId="{4C4C8C74-D21C-4F2E-97E6-49A0C1E9344F}" destId="{3FEE9CD4-4262-40E6-8B43-578B44A0A949}" srcOrd="1" destOrd="0" presId="urn:microsoft.com/office/officeart/2005/8/layout/orgChart1"/>
    <dgm:cxn modelId="{4E6B87FD-BF60-493B-B77B-59ED0DDD6556}" type="presParOf" srcId="{4F1D1452-FF65-47BA-AAF4-91F4906ACA10}" destId="{1847E288-D2C3-4F26-B406-6EFF66E14E63}" srcOrd="1" destOrd="0" presId="urn:microsoft.com/office/officeart/2005/8/layout/orgChart1"/>
    <dgm:cxn modelId="{6A1DA524-7C9A-43EF-9745-21C21ACC271D}" type="presParOf" srcId="{4F1D1452-FF65-47BA-AAF4-91F4906ACA10}" destId="{C65C225A-428F-4E47-BA1A-2DBB4B9A2952}" srcOrd="2" destOrd="0" presId="urn:microsoft.com/office/officeart/2005/8/layout/orgChart1"/>
    <dgm:cxn modelId="{0C32AD73-9451-4525-8B43-3DF3AEEA1369}" type="presParOf" srcId="{03217CCD-BE01-45F4-B775-65A8AB9E8A37}" destId="{127EEC1A-BEA5-40E0-BF0D-F495731B0531}" srcOrd="12" destOrd="0" presId="urn:microsoft.com/office/officeart/2005/8/layout/orgChart1"/>
    <dgm:cxn modelId="{A783B5C0-C283-49F4-91D2-0DE9526A0968}" type="presParOf" srcId="{03217CCD-BE01-45F4-B775-65A8AB9E8A37}" destId="{2BCB5786-8B27-4E27-80BE-85C9AA25949F}" srcOrd="13" destOrd="0" presId="urn:microsoft.com/office/officeart/2005/8/layout/orgChart1"/>
    <dgm:cxn modelId="{F27884EB-F9E6-4A9E-BD0A-D6BC8F2F5F05}" type="presParOf" srcId="{2BCB5786-8B27-4E27-80BE-85C9AA25949F}" destId="{8ED6BD21-9F85-41D7-A03C-475D4F489B98}" srcOrd="0" destOrd="0" presId="urn:microsoft.com/office/officeart/2005/8/layout/orgChart1"/>
    <dgm:cxn modelId="{9F5953F8-2861-4785-B5CB-6625779F28F3}" type="presParOf" srcId="{8ED6BD21-9F85-41D7-A03C-475D4F489B98}" destId="{A5F5C53A-A207-486B-A6B4-EF4A61D5CB40}" srcOrd="0" destOrd="0" presId="urn:microsoft.com/office/officeart/2005/8/layout/orgChart1"/>
    <dgm:cxn modelId="{AE927400-39C6-40D2-836F-9EF7F8420A14}" type="presParOf" srcId="{8ED6BD21-9F85-41D7-A03C-475D4F489B98}" destId="{4EC4F40B-5D24-455D-9AC1-EA64D9A4F20C}" srcOrd="1" destOrd="0" presId="urn:microsoft.com/office/officeart/2005/8/layout/orgChart1"/>
    <dgm:cxn modelId="{90EAEDC0-12AC-4985-94D4-80928CA0FBE2}" type="presParOf" srcId="{2BCB5786-8B27-4E27-80BE-85C9AA25949F}" destId="{74DF2355-8B5D-4F90-81FB-49AD8998B5C9}" srcOrd="1" destOrd="0" presId="urn:microsoft.com/office/officeart/2005/8/layout/orgChart1"/>
    <dgm:cxn modelId="{C7B2400B-257B-4BB8-81D9-528EF4C1A7C5}" type="presParOf" srcId="{2BCB5786-8B27-4E27-80BE-85C9AA25949F}" destId="{09A18E80-E563-4EEA-8C5D-A416EA388E2F}" srcOrd="2" destOrd="0" presId="urn:microsoft.com/office/officeart/2005/8/layout/orgChart1"/>
    <dgm:cxn modelId="{954F0913-E219-4FA8-BD83-5057EE78A4D1}" type="presParOf" srcId="{03217CCD-BE01-45F4-B775-65A8AB9E8A37}" destId="{959D1F63-4AF7-4337-ADE6-E5E3A6450523}" srcOrd="14" destOrd="0" presId="urn:microsoft.com/office/officeart/2005/8/layout/orgChart1"/>
    <dgm:cxn modelId="{EC410D27-5162-41CD-BC0E-D897C861E7B8}" type="presParOf" srcId="{03217CCD-BE01-45F4-B775-65A8AB9E8A37}" destId="{50F4B255-4791-4D21-9D19-372B2ADE8984}" srcOrd="15" destOrd="0" presId="urn:microsoft.com/office/officeart/2005/8/layout/orgChart1"/>
    <dgm:cxn modelId="{0E400C21-4A5E-48C3-B2F1-E44BA0FD5FAB}" type="presParOf" srcId="{50F4B255-4791-4D21-9D19-372B2ADE8984}" destId="{8804AAED-FFCF-438C-B740-41F3A8A7C992}" srcOrd="0" destOrd="0" presId="urn:microsoft.com/office/officeart/2005/8/layout/orgChart1"/>
    <dgm:cxn modelId="{93B31C85-90DE-4A22-8878-2641BF7B21FE}" type="presParOf" srcId="{8804AAED-FFCF-438C-B740-41F3A8A7C992}" destId="{09DC3C34-B636-4328-AA23-DBB2CB38502B}" srcOrd="0" destOrd="0" presId="urn:microsoft.com/office/officeart/2005/8/layout/orgChart1"/>
    <dgm:cxn modelId="{FBEF8CFD-C376-42C6-9AA8-296692849CCC}" type="presParOf" srcId="{8804AAED-FFCF-438C-B740-41F3A8A7C992}" destId="{C8711C02-1BD7-4F18-ACE0-14D276221224}" srcOrd="1" destOrd="0" presId="urn:microsoft.com/office/officeart/2005/8/layout/orgChart1"/>
    <dgm:cxn modelId="{CDB3A30A-1B23-48D5-AE29-FD0F641FF5FE}" type="presParOf" srcId="{50F4B255-4791-4D21-9D19-372B2ADE8984}" destId="{FE7F4C3B-F4A9-4FD9-AD3E-45BC30355FB9}" srcOrd="1" destOrd="0" presId="urn:microsoft.com/office/officeart/2005/8/layout/orgChart1"/>
    <dgm:cxn modelId="{C996EE1D-12C5-4369-9378-7EB45266A36A}" type="presParOf" srcId="{50F4B255-4791-4D21-9D19-372B2ADE8984}" destId="{83B9B567-FFAD-46DD-96AE-091F203175E8}" srcOrd="2" destOrd="0" presId="urn:microsoft.com/office/officeart/2005/8/layout/orgChart1"/>
    <dgm:cxn modelId="{9AD56600-C01F-4DCB-B3B2-1F6D52F31AD0}" type="presParOf" srcId="{03217CCD-BE01-45F4-B775-65A8AB9E8A37}" destId="{2E2D11A5-1138-45C4-B428-F3629F4A3839}" srcOrd="16" destOrd="0" presId="urn:microsoft.com/office/officeart/2005/8/layout/orgChart1"/>
    <dgm:cxn modelId="{1ECE8A14-03C0-4A17-BC5C-0E73EE9DE828}" type="presParOf" srcId="{03217CCD-BE01-45F4-B775-65A8AB9E8A37}" destId="{6F4C2F82-0959-424A-A846-623E5ED313A2}" srcOrd="17" destOrd="0" presId="urn:microsoft.com/office/officeart/2005/8/layout/orgChart1"/>
    <dgm:cxn modelId="{E9E770B1-BA2F-4478-A07C-D0C0F8278CA9}" type="presParOf" srcId="{6F4C2F82-0959-424A-A846-623E5ED313A2}" destId="{29CAB44C-B16C-43F7-BC13-BDAD112E9914}" srcOrd="0" destOrd="0" presId="urn:microsoft.com/office/officeart/2005/8/layout/orgChart1"/>
    <dgm:cxn modelId="{7600E5F4-DB07-4EE7-BDDB-46EA6506246D}" type="presParOf" srcId="{29CAB44C-B16C-43F7-BC13-BDAD112E9914}" destId="{29AE1C17-20B6-4E9F-B182-9C6186C73D3C}" srcOrd="0" destOrd="0" presId="urn:microsoft.com/office/officeart/2005/8/layout/orgChart1"/>
    <dgm:cxn modelId="{7BEFAC90-124C-4016-80EA-81FFED0F1CC4}" type="presParOf" srcId="{29CAB44C-B16C-43F7-BC13-BDAD112E9914}" destId="{26148F99-7ADD-4659-88C6-25E595D8A50F}" srcOrd="1" destOrd="0" presId="urn:microsoft.com/office/officeart/2005/8/layout/orgChart1"/>
    <dgm:cxn modelId="{A1230E85-4EC4-45D8-8E62-DA868A0A351C}" type="presParOf" srcId="{6F4C2F82-0959-424A-A846-623E5ED313A2}" destId="{26DE7A61-DC34-4F2F-8605-A642ED25892A}" srcOrd="1" destOrd="0" presId="urn:microsoft.com/office/officeart/2005/8/layout/orgChart1"/>
    <dgm:cxn modelId="{041C8149-7271-4B07-89EF-38075D4B2D7B}" type="presParOf" srcId="{6F4C2F82-0959-424A-A846-623E5ED313A2}" destId="{D19E06B6-58E2-41F5-ACD9-1278414B5B08}" srcOrd="2" destOrd="0" presId="urn:microsoft.com/office/officeart/2005/8/layout/orgChart1"/>
    <dgm:cxn modelId="{5E9A0E3A-A7B5-4364-9344-D8F13E28E74E}" type="presParOf" srcId="{03217CCD-BE01-45F4-B775-65A8AB9E8A37}" destId="{3D37B26C-8AF6-4BD3-B5BF-613DF0992F68}" srcOrd="18" destOrd="0" presId="urn:microsoft.com/office/officeart/2005/8/layout/orgChart1"/>
    <dgm:cxn modelId="{5DF0C6D4-9745-45EA-9BF2-973F8231BDA2}" type="presParOf" srcId="{03217CCD-BE01-45F4-B775-65A8AB9E8A37}" destId="{BBF61362-0ECB-454B-A22A-92DFF972A3BA}" srcOrd="19" destOrd="0" presId="urn:microsoft.com/office/officeart/2005/8/layout/orgChart1"/>
    <dgm:cxn modelId="{6038751D-323C-4B98-99EE-AE3E33A22464}" type="presParOf" srcId="{BBF61362-0ECB-454B-A22A-92DFF972A3BA}" destId="{4DBCBDA5-D102-49D6-9019-194B853AF486}" srcOrd="0" destOrd="0" presId="urn:microsoft.com/office/officeart/2005/8/layout/orgChart1"/>
    <dgm:cxn modelId="{E7897620-2592-499B-88EB-8AB46EAB330A}" type="presParOf" srcId="{4DBCBDA5-D102-49D6-9019-194B853AF486}" destId="{5F45034C-CC77-49BA-9B45-952CA89BCC1A}" srcOrd="0" destOrd="0" presId="urn:microsoft.com/office/officeart/2005/8/layout/orgChart1"/>
    <dgm:cxn modelId="{6C7B4447-BEB8-438F-8D35-F361871068FD}" type="presParOf" srcId="{4DBCBDA5-D102-49D6-9019-194B853AF486}" destId="{2938F11A-8D93-4A82-84E8-8E7F787E7BD4}" srcOrd="1" destOrd="0" presId="urn:microsoft.com/office/officeart/2005/8/layout/orgChart1"/>
    <dgm:cxn modelId="{C2783FDE-446C-4779-B9E4-96675EB1D426}" type="presParOf" srcId="{BBF61362-0ECB-454B-A22A-92DFF972A3BA}" destId="{41F6E73B-E44E-4664-953C-589B4B8BE8B2}" srcOrd="1" destOrd="0" presId="urn:microsoft.com/office/officeart/2005/8/layout/orgChart1"/>
    <dgm:cxn modelId="{37BDE860-53C7-4EEE-AA15-AD3D881477DB}" type="presParOf" srcId="{BBF61362-0ECB-454B-A22A-92DFF972A3BA}" destId="{88167B12-7FA8-47C6-B40D-59AA2A56CA54}" srcOrd="2" destOrd="0" presId="urn:microsoft.com/office/officeart/2005/8/layout/orgChart1"/>
    <dgm:cxn modelId="{602FD7C1-9AB9-443D-BB51-7630194F803B}" type="presParOf" srcId="{03217CCD-BE01-45F4-B775-65A8AB9E8A37}" destId="{0C28E2AC-3A97-49E4-8C34-1F61C8ACF3E9}" srcOrd="20" destOrd="0" presId="urn:microsoft.com/office/officeart/2005/8/layout/orgChart1"/>
    <dgm:cxn modelId="{846EEEBA-328F-4302-9F0F-FC42CE32B77D}" type="presParOf" srcId="{03217CCD-BE01-45F4-B775-65A8AB9E8A37}" destId="{CDA286D1-D4D2-493A-8E9F-8014616091B2}" srcOrd="21" destOrd="0" presId="urn:microsoft.com/office/officeart/2005/8/layout/orgChart1"/>
    <dgm:cxn modelId="{CD53A6CE-6035-4B54-979F-2647EBD50AC8}" type="presParOf" srcId="{CDA286D1-D4D2-493A-8E9F-8014616091B2}" destId="{39FBCC92-6C1B-4547-9F7A-1AAA3CA73DF7}" srcOrd="0" destOrd="0" presId="urn:microsoft.com/office/officeart/2005/8/layout/orgChart1"/>
    <dgm:cxn modelId="{E6C07A3A-2BC7-4C6B-B78D-8B03FE3D6336}" type="presParOf" srcId="{39FBCC92-6C1B-4547-9F7A-1AAA3CA73DF7}" destId="{00A335F9-8F96-475A-B9CB-045089062EC5}" srcOrd="0" destOrd="0" presId="urn:microsoft.com/office/officeart/2005/8/layout/orgChart1"/>
    <dgm:cxn modelId="{483A46DA-1EA4-454F-9385-10A371801333}" type="presParOf" srcId="{39FBCC92-6C1B-4547-9F7A-1AAA3CA73DF7}" destId="{F549B752-F9A8-46F0-840B-9C4D864229B5}" srcOrd="1" destOrd="0" presId="urn:microsoft.com/office/officeart/2005/8/layout/orgChart1"/>
    <dgm:cxn modelId="{2B0BFB4B-0595-46F6-BAB7-15BC930F8880}" type="presParOf" srcId="{CDA286D1-D4D2-493A-8E9F-8014616091B2}" destId="{1AD8340B-5683-4B5D-9D4C-9BC129C03DBA}" srcOrd="1" destOrd="0" presId="urn:microsoft.com/office/officeart/2005/8/layout/orgChart1"/>
    <dgm:cxn modelId="{E76C57F8-AD7F-4F26-B750-5CBF57C33E1B}" type="presParOf" srcId="{CDA286D1-D4D2-493A-8E9F-8014616091B2}" destId="{E48CC3AC-E277-4300-822E-0D8BB326A318}" srcOrd="2" destOrd="0" presId="urn:microsoft.com/office/officeart/2005/8/layout/orgChart1"/>
    <dgm:cxn modelId="{72186CFF-0CF1-47BA-B3FB-C0F345C84E2F}" type="presParOf" srcId="{03217CCD-BE01-45F4-B775-65A8AB9E8A37}" destId="{E0DCECB4-776A-4757-A9CE-642EC7459690}" srcOrd="22" destOrd="0" presId="urn:microsoft.com/office/officeart/2005/8/layout/orgChart1"/>
    <dgm:cxn modelId="{E286515A-5185-4D15-97ED-05AF9CA73FF3}" type="presParOf" srcId="{03217CCD-BE01-45F4-B775-65A8AB9E8A37}" destId="{A2377E27-66CD-4001-89CA-2674C3B43D87}" srcOrd="23" destOrd="0" presId="urn:microsoft.com/office/officeart/2005/8/layout/orgChart1"/>
    <dgm:cxn modelId="{1DF0F38C-4B15-47C2-8FC7-772A5563FA1A}" type="presParOf" srcId="{A2377E27-66CD-4001-89CA-2674C3B43D87}" destId="{51693E92-2D06-4B28-BA7C-7EBCADB1ACE3}" srcOrd="0" destOrd="0" presId="urn:microsoft.com/office/officeart/2005/8/layout/orgChart1"/>
    <dgm:cxn modelId="{DE2E8D67-010B-432C-A642-486CFE324C2A}" type="presParOf" srcId="{51693E92-2D06-4B28-BA7C-7EBCADB1ACE3}" destId="{4DE87E08-FF65-4B88-BD8F-23481BD46C1F}" srcOrd="0" destOrd="0" presId="urn:microsoft.com/office/officeart/2005/8/layout/orgChart1"/>
    <dgm:cxn modelId="{12E76BE3-32C0-468D-BE3C-991984F382B7}" type="presParOf" srcId="{51693E92-2D06-4B28-BA7C-7EBCADB1ACE3}" destId="{66DAEFD2-2172-4B4C-A2E9-E524222ECE56}" srcOrd="1" destOrd="0" presId="urn:microsoft.com/office/officeart/2005/8/layout/orgChart1"/>
    <dgm:cxn modelId="{B1899617-6275-4319-8325-B8578003B9DC}" type="presParOf" srcId="{A2377E27-66CD-4001-89CA-2674C3B43D87}" destId="{1C9619B3-5F57-4585-987C-46393AA8C1F0}" srcOrd="1" destOrd="0" presId="urn:microsoft.com/office/officeart/2005/8/layout/orgChart1"/>
    <dgm:cxn modelId="{9597A0FC-64F7-4672-9DD9-D4300477AB48}" type="presParOf" srcId="{A2377E27-66CD-4001-89CA-2674C3B43D87}" destId="{9941FF20-7A3B-4BFE-A38A-B794EAAC72AF}" srcOrd="2" destOrd="0" presId="urn:microsoft.com/office/officeart/2005/8/layout/orgChart1"/>
    <dgm:cxn modelId="{1CFCDBC9-1F85-4CC7-864F-B293F7E329E9}" type="presParOf" srcId="{03217CCD-BE01-45F4-B775-65A8AB9E8A37}" destId="{A359875B-FFCE-45CE-AEC0-7F731254950C}" srcOrd="24" destOrd="0" presId="urn:microsoft.com/office/officeart/2005/8/layout/orgChart1"/>
    <dgm:cxn modelId="{840ECD0B-EFEA-4339-87D4-682F3DC975AB}" type="presParOf" srcId="{03217CCD-BE01-45F4-B775-65A8AB9E8A37}" destId="{D3C72E22-E69B-4B64-98B8-44F95A02F540}" srcOrd="25" destOrd="0" presId="urn:microsoft.com/office/officeart/2005/8/layout/orgChart1"/>
    <dgm:cxn modelId="{1AE954D4-B3D6-4E5B-A03B-9234A60B86F0}" type="presParOf" srcId="{D3C72E22-E69B-4B64-98B8-44F95A02F540}" destId="{35097141-D142-43EB-A0A9-FA794A9044AF}" srcOrd="0" destOrd="0" presId="urn:microsoft.com/office/officeart/2005/8/layout/orgChart1"/>
    <dgm:cxn modelId="{57BDF839-1E92-4F7A-A3C8-3496F5358FF2}" type="presParOf" srcId="{35097141-D142-43EB-A0A9-FA794A9044AF}" destId="{DB5FC5EE-9ADC-47E7-B174-FC85B49744E7}" srcOrd="0" destOrd="0" presId="urn:microsoft.com/office/officeart/2005/8/layout/orgChart1"/>
    <dgm:cxn modelId="{880C1DA5-58E7-4C7F-8326-5C448F5C59E9}" type="presParOf" srcId="{35097141-D142-43EB-A0A9-FA794A9044AF}" destId="{081D873E-B505-40DC-BC13-981F10597408}" srcOrd="1" destOrd="0" presId="urn:microsoft.com/office/officeart/2005/8/layout/orgChart1"/>
    <dgm:cxn modelId="{00043E62-FC06-4A26-86B3-402B65E71C55}" type="presParOf" srcId="{D3C72E22-E69B-4B64-98B8-44F95A02F540}" destId="{FE038E36-4F01-4684-AD22-17DE850DFF72}" srcOrd="1" destOrd="0" presId="urn:microsoft.com/office/officeart/2005/8/layout/orgChart1"/>
    <dgm:cxn modelId="{63BD004F-CEE4-4098-B474-2D6106A29414}" type="presParOf" srcId="{D3C72E22-E69B-4B64-98B8-44F95A02F540}" destId="{B6D8A42B-1971-400F-BD5E-5E217318A451}" srcOrd="2" destOrd="0" presId="urn:microsoft.com/office/officeart/2005/8/layout/orgChart1"/>
    <dgm:cxn modelId="{4A1A4B65-9A9C-411E-86FF-5D601FBDB0E9}" type="presParOf" srcId="{03217CCD-BE01-45F4-B775-65A8AB9E8A37}" destId="{EC2D2A0F-7C23-4CA9-921D-3979E551044A}" srcOrd="26" destOrd="0" presId="urn:microsoft.com/office/officeart/2005/8/layout/orgChart1"/>
    <dgm:cxn modelId="{4956D1F3-07B6-4102-8EB9-BA281109DA4C}" type="presParOf" srcId="{03217CCD-BE01-45F4-B775-65A8AB9E8A37}" destId="{61DED331-DDFD-409D-A439-EF4D320C6A70}" srcOrd="27" destOrd="0" presId="urn:microsoft.com/office/officeart/2005/8/layout/orgChart1"/>
    <dgm:cxn modelId="{D4D5C3BF-E4C7-4EC6-A547-CBDECED78AB0}" type="presParOf" srcId="{61DED331-DDFD-409D-A439-EF4D320C6A70}" destId="{48897C52-7E57-488B-BAE8-9544C1FFD153}" srcOrd="0" destOrd="0" presId="urn:microsoft.com/office/officeart/2005/8/layout/orgChart1"/>
    <dgm:cxn modelId="{A218D63B-7B74-4E93-BF29-DACDA4BDDF10}" type="presParOf" srcId="{48897C52-7E57-488B-BAE8-9544C1FFD153}" destId="{53DA738A-F86B-400F-BE59-EE2536E0C631}" srcOrd="0" destOrd="0" presId="urn:microsoft.com/office/officeart/2005/8/layout/orgChart1"/>
    <dgm:cxn modelId="{72878474-FFAE-4412-84F8-E5ABEC09BB4D}" type="presParOf" srcId="{48897C52-7E57-488B-BAE8-9544C1FFD153}" destId="{3E4626F7-AD0C-4F5F-A714-BE4B7AFF75F7}" srcOrd="1" destOrd="0" presId="urn:microsoft.com/office/officeart/2005/8/layout/orgChart1"/>
    <dgm:cxn modelId="{B59CB95C-B8C1-488B-AE5D-C996DCA4BC0C}" type="presParOf" srcId="{61DED331-DDFD-409D-A439-EF4D320C6A70}" destId="{65FABD84-E64B-4B4A-B4DE-E7AC17C10666}" srcOrd="1" destOrd="0" presId="urn:microsoft.com/office/officeart/2005/8/layout/orgChart1"/>
    <dgm:cxn modelId="{C65C45B7-C7EE-4DA9-AD57-FFF2619C9C62}" type="presParOf" srcId="{61DED331-DDFD-409D-A439-EF4D320C6A70}" destId="{30E4AFFB-97EC-4CA0-895F-41E7939874D7}" srcOrd="2" destOrd="0" presId="urn:microsoft.com/office/officeart/2005/8/layout/orgChart1"/>
    <dgm:cxn modelId="{5BECD031-43A7-47B5-9C3A-EB3F5691F2E9}" type="presParOf" srcId="{03217CCD-BE01-45F4-B775-65A8AB9E8A37}" destId="{D8B66BCF-F32A-4D06-AD98-95C676D9D54E}" srcOrd="28" destOrd="0" presId="urn:microsoft.com/office/officeart/2005/8/layout/orgChart1"/>
    <dgm:cxn modelId="{F2AC7B41-DB62-4F70-96AC-73AB74EDE0E3}" type="presParOf" srcId="{03217CCD-BE01-45F4-B775-65A8AB9E8A37}" destId="{1FFD537C-22BE-40FC-AB95-001780D83EF3}" srcOrd="29" destOrd="0" presId="urn:microsoft.com/office/officeart/2005/8/layout/orgChart1"/>
    <dgm:cxn modelId="{C64099A1-AFE1-43AF-9E42-6A1956D93F2D}" type="presParOf" srcId="{1FFD537C-22BE-40FC-AB95-001780D83EF3}" destId="{2BED98B1-3AB5-4321-BDB7-7ADBB789BCB2}" srcOrd="0" destOrd="0" presId="urn:microsoft.com/office/officeart/2005/8/layout/orgChart1"/>
    <dgm:cxn modelId="{4B270D99-47B8-4BF0-9890-086D1D8EC5C1}" type="presParOf" srcId="{2BED98B1-3AB5-4321-BDB7-7ADBB789BCB2}" destId="{AD6CA996-1349-4D50-AB07-8E42610BE944}" srcOrd="0" destOrd="0" presId="urn:microsoft.com/office/officeart/2005/8/layout/orgChart1"/>
    <dgm:cxn modelId="{258F0EBD-D818-4160-B1FC-6C507AEA265E}" type="presParOf" srcId="{2BED98B1-3AB5-4321-BDB7-7ADBB789BCB2}" destId="{59B6B327-7EAA-4232-A2B0-2E3AF8A96B7D}" srcOrd="1" destOrd="0" presId="urn:microsoft.com/office/officeart/2005/8/layout/orgChart1"/>
    <dgm:cxn modelId="{29668F2D-01FB-48DB-B323-4B053ECF62F2}" type="presParOf" srcId="{1FFD537C-22BE-40FC-AB95-001780D83EF3}" destId="{54444FBD-5F2E-46D3-8BCC-2488A16DBC43}" srcOrd="1" destOrd="0" presId="urn:microsoft.com/office/officeart/2005/8/layout/orgChart1"/>
    <dgm:cxn modelId="{6E683180-0DF2-4F46-A669-8EBB32E4ACCA}" type="presParOf" srcId="{1FFD537C-22BE-40FC-AB95-001780D83EF3}" destId="{76C902A4-BF09-4F37-9810-20D016072C03}" srcOrd="2" destOrd="0" presId="urn:microsoft.com/office/officeart/2005/8/layout/orgChart1"/>
    <dgm:cxn modelId="{F7EDA8A9-67C4-4458-BE9A-8E752BD880FB}" type="presParOf" srcId="{03217CCD-BE01-45F4-B775-65A8AB9E8A37}" destId="{6B6A0AF5-F434-4148-A36F-E1B69AE86324}" srcOrd="30" destOrd="0" presId="urn:microsoft.com/office/officeart/2005/8/layout/orgChart1"/>
    <dgm:cxn modelId="{54317586-A26C-442F-A445-BEA2B7688C60}" type="presParOf" srcId="{03217CCD-BE01-45F4-B775-65A8AB9E8A37}" destId="{95F0686A-6E6D-4937-9E25-450F7C8FBBE8}" srcOrd="31" destOrd="0" presId="urn:microsoft.com/office/officeart/2005/8/layout/orgChart1"/>
    <dgm:cxn modelId="{ACD29226-ED6A-4814-B019-E27C05F795D4}" type="presParOf" srcId="{95F0686A-6E6D-4937-9E25-450F7C8FBBE8}" destId="{316F2464-3B70-48B1-A7D6-94CEA2E1B858}" srcOrd="0" destOrd="0" presId="urn:microsoft.com/office/officeart/2005/8/layout/orgChart1"/>
    <dgm:cxn modelId="{3CCC7B86-2DC0-4433-ACFA-0BE81753C642}" type="presParOf" srcId="{316F2464-3B70-48B1-A7D6-94CEA2E1B858}" destId="{B4E9F98F-8E45-4B6C-A272-C81419CD6A90}" srcOrd="0" destOrd="0" presId="urn:microsoft.com/office/officeart/2005/8/layout/orgChart1"/>
    <dgm:cxn modelId="{EE4641AE-F2B6-4534-8B57-65B23184E37E}" type="presParOf" srcId="{316F2464-3B70-48B1-A7D6-94CEA2E1B858}" destId="{47384DBE-5F42-4EA2-93CA-1D83E5F6015C}" srcOrd="1" destOrd="0" presId="urn:microsoft.com/office/officeart/2005/8/layout/orgChart1"/>
    <dgm:cxn modelId="{83BAB5DC-7E97-4926-A692-D2B96D7BDC28}" type="presParOf" srcId="{95F0686A-6E6D-4937-9E25-450F7C8FBBE8}" destId="{8088FC84-8EE2-4186-BDBC-FC46BBF158BD}" srcOrd="1" destOrd="0" presId="urn:microsoft.com/office/officeart/2005/8/layout/orgChart1"/>
    <dgm:cxn modelId="{2D471CA7-8A9B-4A95-A131-A2C8EADD3E95}" type="presParOf" srcId="{95F0686A-6E6D-4937-9E25-450F7C8FBBE8}" destId="{437A7B42-81FE-4356-9091-5268C957CD5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6A0AF5-F434-4148-A36F-E1B69AE86324}">
      <dsp:nvSpPr>
        <dsp:cNvPr id="0" name=""/>
        <dsp:cNvSpPr/>
      </dsp:nvSpPr>
      <dsp:spPr>
        <a:xfrm>
          <a:off x="2745426" y="370939"/>
          <a:ext cx="645404" cy="4032843"/>
        </a:xfrm>
        <a:custGeom>
          <a:avLst/>
          <a:gdLst/>
          <a:ahLst/>
          <a:cxnLst/>
          <a:rect l="0" t="0" r="0" b="0"/>
          <a:pathLst>
            <a:path>
              <a:moveTo>
                <a:pt x="0" y="0"/>
              </a:moveTo>
              <a:lnTo>
                <a:pt x="0" y="4032843"/>
              </a:lnTo>
              <a:lnTo>
                <a:pt x="645404" y="4032843"/>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8B66BCF-F32A-4D06-AD98-95C676D9D54E}">
      <dsp:nvSpPr>
        <dsp:cNvPr id="0" name=""/>
        <dsp:cNvSpPr/>
      </dsp:nvSpPr>
      <dsp:spPr>
        <a:xfrm>
          <a:off x="2362987" y="370939"/>
          <a:ext cx="382438" cy="4032843"/>
        </a:xfrm>
        <a:custGeom>
          <a:avLst/>
          <a:gdLst/>
          <a:ahLst/>
          <a:cxnLst/>
          <a:rect l="0" t="0" r="0" b="0"/>
          <a:pathLst>
            <a:path>
              <a:moveTo>
                <a:pt x="382438" y="0"/>
              </a:moveTo>
              <a:lnTo>
                <a:pt x="382438" y="4032843"/>
              </a:lnTo>
              <a:lnTo>
                <a:pt x="0" y="4032843"/>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C2D2A0F-7C23-4CA9-921D-3979E551044A}">
      <dsp:nvSpPr>
        <dsp:cNvPr id="0" name=""/>
        <dsp:cNvSpPr/>
      </dsp:nvSpPr>
      <dsp:spPr>
        <a:xfrm>
          <a:off x="2745426" y="370939"/>
          <a:ext cx="645404" cy="3522183"/>
        </a:xfrm>
        <a:custGeom>
          <a:avLst/>
          <a:gdLst/>
          <a:ahLst/>
          <a:cxnLst/>
          <a:rect l="0" t="0" r="0" b="0"/>
          <a:pathLst>
            <a:path>
              <a:moveTo>
                <a:pt x="0" y="0"/>
              </a:moveTo>
              <a:lnTo>
                <a:pt x="0" y="3522183"/>
              </a:lnTo>
              <a:lnTo>
                <a:pt x="645404" y="3522183"/>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359875B-FFCE-45CE-AEC0-7F731254950C}">
      <dsp:nvSpPr>
        <dsp:cNvPr id="0" name=""/>
        <dsp:cNvSpPr/>
      </dsp:nvSpPr>
      <dsp:spPr>
        <a:xfrm>
          <a:off x="2362987" y="370939"/>
          <a:ext cx="382438" cy="3522183"/>
        </a:xfrm>
        <a:custGeom>
          <a:avLst/>
          <a:gdLst/>
          <a:ahLst/>
          <a:cxnLst/>
          <a:rect l="0" t="0" r="0" b="0"/>
          <a:pathLst>
            <a:path>
              <a:moveTo>
                <a:pt x="382438" y="0"/>
              </a:moveTo>
              <a:lnTo>
                <a:pt x="382438" y="3522183"/>
              </a:lnTo>
              <a:lnTo>
                <a:pt x="0" y="3522183"/>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0DCECB4-776A-4757-A9CE-642EC7459690}">
      <dsp:nvSpPr>
        <dsp:cNvPr id="0" name=""/>
        <dsp:cNvSpPr/>
      </dsp:nvSpPr>
      <dsp:spPr>
        <a:xfrm>
          <a:off x="2745426" y="370939"/>
          <a:ext cx="645404" cy="2995449"/>
        </a:xfrm>
        <a:custGeom>
          <a:avLst/>
          <a:gdLst/>
          <a:ahLst/>
          <a:cxnLst/>
          <a:rect l="0" t="0" r="0" b="0"/>
          <a:pathLst>
            <a:path>
              <a:moveTo>
                <a:pt x="0" y="0"/>
              </a:moveTo>
              <a:lnTo>
                <a:pt x="0" y="2995449"/>
              </a:lnTo>
              <a:lnTo>
                <a:pt x="645404" y="299544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C28E2AC-3A97-49E4-8C34-1F61C8ACF3E9}">
      <dsp:nvSpPr>
        <dsp:cNvPr id="0" name=""/>
        <dsp:cNvSpPr/>
      </dsp:nvSpPr>
      <dsp:spPr>
        <a:xfrm>
          <a:off x="2362987" y="370939"/>
          <a:ext cx="382438" cy="2995449"/>
        </a:xfrm>
        <a:custGeom>
          <a:avLst/>
          <a:gdLst/>
          <a:ahLst/>
          <a:cxnLst/>
          <a:rect l="0" t="0" r="0" b="0"/>
          <a:pathLst>
            <a:path>
              <a:moveTo>
                <a:pt x="382438" y="0"/>
              </a:moveTo>
              <a:lnTo>
                <a:pt x="382438" y="2995449"/>
              </a:lnTo>
              <a:lnTo>
                <a:pt x="0" y="299544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D37B26C-8AF6-4BD3-B5BF-613DF0992F68}">
      <dsp:nvSpPr>
        <dsp:cNvPr id="0" name=""/>
        <dsp:cNvSpPr/>
      </dsp:nvSpPr>
      <dsp:spPr>
        <a:xfrm>
          <a:off x="2745426" y="370939"/>
          <a:ext cx="645404" cy="2468715"/>
        </a:xfrm>
        <a:custGeom>
          <a:avLst/>
          <a:gdLst/>
          <a:ahLst/>
          <a:cxnLst/>
          <a:rect l="0" t="0" r="0" b="0"/>
          <a:pathLst>
            <a:path>
              <a:moveTo>
                <a:pt x="0" y="0"/>
              </a:moveTo>
              <a:lnTo>
                <a:pt x="0" y="2468715"/>
              </a:lnTo>
              <a:lnTo>
                <a:pt x="645404" y="2468715"/>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E2D11A5-1138-45C4-B428-F3629F4A3839}">
      <dsp:nvSpPr>
        <dsp:cNvPr id="0" name=""/>
        <dsp:cNvSpPr/>
      </dsp:nvSpPr>
      <dsp:spPr>
        <a:xfrm>
          <a:off x="2362987" y="370939"/>
          <a:ext cx="382438" cy="2468715"/>
        </a:xfrm>
        <a:custGeom>
          <a:avLst/>
          <a:gdLst/>
          <a:ahLst/>
          <a:cxnLst/>
          <a:rect l="0" t="0" r="0" b="0"/>
          <a:pathLst>
            <a:path>
              <a:moveTo>
                <a:pt x="382438" y="0"/>
              </a:moveTo>
              <a:lnTo>
                <a:pt x="382438" y="2468715"/>
              </a:lnTo>
              <a:lnTo>
                <a:pt x="0" y="2468715"/>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59D1F63-4AF7-4337-ADE6-E5E3A6450523}">
      <dsp:nvSpPr>
        <dsp:cNvPr id="0" name=""/>
        <dsp:cNvSpPr/>
      </dsp:nvSpPr>
      <dsp:spPr>
        <a:xfrm>
          <a:off x="2745426" y="370939"/>
          <a:ext cx="645404" cy="1941981"/>
        </a:xfrm>
        <a:custGeom>
          <a:avLst/>
          <a:gdLst/>
          <a:ahLst/>
          <a:cxnLst/>
          <a:rect l="0" t="0" r="0" b="0"/>
          <a:pathLst>
            <a:path>
              <a:moveTo>
                <a:pt x="0" y="0"/>
              </a:moveTo>
              <a:lnTo>
                <a:pt x="0" y="1941981"/>
              </a:lnTo>
              <a:lnTo>
                <a:pt x="645404" y="1941981"/>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27EEC1A-BEA5-40E0-BF0D-F495731B0531}">
      <dsp:nvSpPr>
        <dsp:cNvPr id="0" name=""/>
        <dsp:cNvSpPr/>
      </dsp:nvSpPr>
      <dsp:spPr>
        <a:xfrm>
          <a:off x="2362987" y="370939"/>
          <a:ext cx="382438" cy="1941981"/>
        </a:xfrm>
        <a:custGeom>
          <a:avLst/>
          <a:gdLst/>
          <a:ahLst/>
          <a:cxnLst/>
          <a:rect l="0" t="0" r="0" b="0"/>
          <a:pathLst>
            <a:path>
              <a:moveTo>
                <a:pt x="382438" y="0"/>
              </a:moveTo>
              <a:lnTo>
                <a:pt x="382438" y="1941981"/>
              </a:lnTo>
              <a:lnTo>
                <a:pt x="0" y="1941981"/>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642FAC3-3F16-4279-A9B8-461356EB397E}">
      <dsp:nvSpPr>
        <dsp:cNvPr id="0" name=""/>
        <dsp:cNvSpPr/>
      </dsp:nvSpPr>
      <dsp:spPr>
        <a:xfrm>
          <a:off x="2745426" y="370939"/>
          <a:ext cx="645404" cy="1415247"/>
        </a:xfrm>
        <a:custGeom>
          <a:avLst/>
          <a:gdLst/>
          <a:ahLst/>
          <a:cxnLst/>
          <a:rect l="0" t="0" r="0" b="0"/>
          <a:pathLst>
            <a:path>
              <a:moveTo>
                <a:pt x="0" y="0"/>
              </a:moveTo>
              <a:lnTo>
                <a:pt x="0" y="1415247"/>
              </a:lnTo>
              <a:lnTo>
                <a:pt x="645404" y="1415247"/>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8B77764-135B-485E-AA0F-65CC5AA8E124}">
      <dsp:nvSpPr>
        <dsp:cNvPr id="0" name=""/>
        <dsp:cNvSpPr/>
      </dsp:nvSpPr>
      <dsp:spPr>
        <a:xfrm>
          <a:off x="2362987" y="370939"/>
          <a:ext cx="382438" cy="1415247"/>
        </a:xfrm>
        <a:custGeom>
          <a:avLst/>
          <a:gdLst/>
          <a:ahLst/>
          <a:cxnLst/>
          <a:rect l="0" t="0" r="0" b="0"/>
          <a:pathLst>
            <a:path>
              <a:moveTo>
                <a:pt x="382438" y="0"/>
              </a:moveTo>
              <a:lnTo>
                <a:pt x="382438" y="1415247"/>
              </a:lnTo>
              <a:lnTo>
                <a:pt x="0" y="1415247"/>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1108E6E-5902-445C-AFCC-DD50A47E241F}">
      <dsp:nvSpPr>
        <dsp:cNvPr id="0" name=""/>
        <dsp:cNvSpPr/>
      </dsp:nvSpPr>
      <dsp:spPr>
        <a:xfrm>
          <a:off x="2745426" y="370939"/>
          <a:ext cx="645404" cy="888513"/>
        </a:xfrm>
        <a:custGeom>
          <a:avLst/>
          <a:gdLst/>
          <a:ahLst/>
          <a:cxnLst/>
          <a:rect l="0" t="0" r="0" b="0"/>
          <a:pathLst>
            <a:path>
              <a:moveTo>
                <a:pt x="0" y="0"/>
              </a:moveTo>
              <a:lnTo>
                <a:pt x="0" y="888513"/>
              </a:lnTo>
              <a:lnTo>
                <a:pt x="645404" y="888513"/>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3461DD8-10DA-4CF3-AC52-E06DDE5915CC}">
      <dsp:nvSpPr>
        <dsp:cNvPr id="0" name=""/>
        <dsp:cNvSpPr/>
      </dsp:nvSpPr>
      <dsp:spPr>
        <a:xfrm>
          <a:off x="2362987" y="370939"/>
          <a:ext cx="382438" cy="888513"/>
        </a:xfrm>
        <a:custGeom>
          <a:avLst/>
          <a:gdLst/>
          <a:ahLst/>
          <a:cxnLst/>
          <a:rect l="0" t="0" r="0" b="0"/>
          <a:pathLst>
            <a:path>
              <a:moveTo>
                <a:pt x="382438" y="0"/>
              </a:moveTo>
              <a:lnTo>
                <a:pt x="382438" y="888513"/>
              </a:lnTo>
              <a:lnTo>
                <a:pt x="0" y="888513"/>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73AE7BC-2AE3-43CE-8059-7FEC24213E71}">
      <dsp:nvSpPr>
        <dsp:cNvPr id="0" name=""/>
        <dsp:cNvSpPr/>
      </dsp:nvSpPr>
      <dsp:spPr>
        <a:xfrm>
          <a:off x="2745426" y="370939"/>
          <a:ext cx="645404" cy="361779"/>
        </a:xfrm>
        <a:custGeom>
          <a:avLst/>
          <a:gdLst/>
          <a:ahLst/>
          <a:cxnLst/>
          <a:rect l="0" t="0" r="0" b="0"/>
          <a:pathLst>
            <a:path>
              <a:moveTo>
                <a:pt x="0" y="0"/>
              </a:moveTo>
              <a:lnTo>
                <a:pt x="0" y="361779"/>
              </a:lnTo>
              <a:lnTo>
                <a:pt x="645404" y="36177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7A5FA4B-8AE2-4F8B-8539-627222CAAD46}">
      <dsp:nvSpPr>
        <dsp:cNvPr id="0" name=""/>
        <dsp:cNvSpPr/>
      </dsp:nvSpPr>
      <dsp:spPr>
        <a:xfrm>
          <a:off x="2362987" y="370939"/>
          <a:ext cx="382438" cy="361779"/>
        </a:xfrm>
        <a:custGeom>
          <a:avLst/>
          <a:gdLst/>
          <a:ahLst/>
          <a:cxnLst/>
          <a:rect l="0" t="0" r="0" b="0"/>
          <a:pathLst>
            <a:path>
              <a:moveTo>
                <a:pt x="382438" y="0"/>
              </a:moveTo>
              <a:lnTo>
                <a:pt x="382438" y="361779"/>
              </a:lnTo>
              <a:lnTo>
                <a:pt x="0" y="36177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F7735F8-1BD1-4920-9BBA-8B11B17B91ED}">
      <dsp:nvSpPr>
        <dsp:cNvPr id="0" name=""/>
        <dsp:cNvSpPr/>
      </dsp:nvSpPr>
      <dsp:spPr>
        <a:xfrm>
          <a:off x="1518466" y="0"/>
          <a:ext cx="2453920" cy="370939"/>
        </a:xfrm>
        <a:prstGeom prst="rect">
          <a:avLst/>
        </a:prstGeom>
        <a:solidFill>
          <a:schemeClr val="accent2"/>
        </a:solidFill>
        <a:ln w="25400" cap="flat" cmpd="sng" algn="ctr">
          <a:solidFill>
            <a:schemeClr val="accent2">
              <a:shade val="50000"/>
            </a:schemeClr>
          </a:solidFill>
          <a:prstDash val="solid"/>
        </a:ln>
        <a:effectLst/>
        <a:scene3d>
          <a:camera prst="orthographicFront"/>
          <a:lightRig rig="threePt" dir="t">
            <a:rot lat="0" lon="0" rev="7500000"/>
          </a:lightRig>
        </a:scene3d>
        <a:sp3d/>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10160" tIns="10160" rIns="10160" bIns="10160" numCol="1" spcCol="1270" anchor="ctr" anchorCtr="0">
          <a:noAutofit/>
        </a:bodyPr>
        <a:lstStyle/>
        <a:p>
          <a:pPr lvl="0" algn="l" defTabSz="711200">
            <a:lnSpc>
              <a:spcPct val="90000"/>
            </a:lnSpc>
            <a:spcBef>
              <a:spcPct val="0"/>
            </a:spcBef>
            <a:spcAft>
              <a:spcPct val="35000"/>
            </a:spcAft>
          </a:pPr>
          <a:r>
            <a:rPr lang="fr-FR" sz="1600" b="1" kern="1200" dirty="0" smtClean="0">
              <a:solidFill>
                <a:sysClr val="windowText" lastClr="000000"/>
              </a:solidFill>
              <a:latin typeface="+mn-lt"/>
            </a:rPr>
            <a:t>Directeur de la Distribution</a:t>
          </a:r>
          <a:endParaRPr lang="fr-FR" sz="1600" b="1" kern="1200" dirty="0">
            <a:solidFill>
              <a:sysClr val="windowText" lastClr="000000"/>
            </a:solidFill>
            <a:latin typeface="+mn-lt"/>
          </a:endParaRPr>
        </a:p>
      </dsp:txBody>
      <dsp:txXfrm>
        <a:off x="1518466" y="0"/>
        <a:ext cx="2453920" cy="370939"/>
      </dsp:txXfrm>
    </dsp:sp>
    <dsp:sp modelId="{F7C5A05C-F7B8-4ED5-BE04-74BDBBFF73D5}">
      <dsp:nvSpPr>
        <dsp:cNvPr id="0" name=""/>
        <dsp:cNvSpPr/>
      </dsp:nvSpPr>
      <dsp:spPr>
        <a:xfrm>
          <a:off x="0" y="547249"/>
          <a:ext cx="2362987" cy="370939"/>
        </a:xfrm>
        <a:prstGeom prst="rect">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dirty="0" smtClean="0">
              <a:solidFill>
                <a:sysClr val="windowText" lastClr="000000"/>
              </a:solidFill>
            </a:rPr>
            <a:t>Chargé de la Communication</a:t>
          </a:r>
          <a:endParaRPr lang="fr-FR" sz="1600" b="1" kern="1200" dirty="0">
            <a:solidFill>
              <a:sysClr val="windowText" lastClr="000000"/>
            </a:solidFill>
            <a:latin typeface="+mn-lt"/>
          </a:endParaRPr>
        </a:p>
      </dsp:txBody>
      <dsp:txXfrm>
        <a:off x="0" y="547249"/>
        <a:ext cx="2362987" cy="370939"/>
      </dsp:txXfrm>
    </dsp:sp>
    <dsp:sp modelId="{AFDE4202-E402-4D1A-8E66-39F7721458AE}">
      <dsp:nvSpPr>
        <dsp:cNvPr id="0" name=""/>
        <dsp:cNvSpPr/>
      </dsp:nvSpPr>
      <dsp:spPr>
        <a:xfrm>
          <a:off x="3390831" y="547249"/>
          <a:ext cx="2362987" cy="370939"/>
        </a:xfrm>
        <a:prstGeom prst="rect">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dirty="0" smtClean="0">
              <a:solidFill>
                <a:sysClr val="windowText" lastClr="000000"/>
              </a:solidFill>
              <a:latin typeface="+mn-lt"/>
            </a:rPr>
            <a:t>Secrétaire de Direction</a:t>
          </a:r>
          <a:endParaRPr lang="fr-FR" sz="1600" b="1" kern="1200" dirty="0">
            <a:solidFill>
              <a:sysClr val="windowText" lastClr="000000"/>
            </a:solidFill>
            <a:latin typeface="+mn-lt"/>
          </a:endParaRPr>
        </a:p>
      </dsp:txBody>
      <dsp:txXfrm>
        <a:off x="3390831" y="547249"/>
        <a:ext cx="2362987" cy="370939"/>
      </dsp:txXfrm>
    </dsp:sp>
    <dsp:sp modelId="{68CC6E89-64C4-4DF4-8E0A-840FE669D6CD}">
      <dsp:nvSpPr>
        <dsp:cNvPr id="0" name=""/>
        <dsp:cNvSpPr/>
      </dsp:nvSpPr>
      <dsp:spPr>
        <a:xfrm>
          <a:off x="0" y="1073983"/>
          <a:ext cx="2362987" cy="370939"/>
        </a:xfrm>
        <a:prstGeom prst="rect">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dirty="0" smtClean="0">
              <a:solidFill>
                <a:sysClr val="windowText" lastClr="000000"/>
              </a:solidFill>
            </a:rPr>
            <a:t>Chargé de la Sécurité</a:t>
          </a:r>
          <a:endParaRPr lang="fr-FR" sz="1600" b="1" kern="1200" dirty="0">
            <a:solidFill>
              <a:sysClr val="windowText" lastClr="000000"/>
            </a:solidFill>
            <a:latin typeface="+mn-lt"/>
          </a:endParaRPr>
        </a:p>
      </dsp:txBody>
      <dsp:txXfrm>
        <a:off x="0" y="1073983"/>
        <a:ext cx="2362987" cy="370939"/>
      </dsp:txXfrm>
    </dsp:sp>
    <dsp:sp modelId="{864DC44D-B92C-4EE2-9959-34138D4AE53E}">
      <dsp:nvSpPr>
        <dsp:cNvPr id="0" name=""/>
        <dsp:cNvSpPr/>
      </dsp:nvSpPr>
      <dsp:spPr>
        <a:xfrm>
          <a:off x="3390831" y="1073983"/>
          <a:ext cx="2362987" cy="370939"/>
        </a:xfrm>
        <a:prstGeom prst="rect">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dirty="0" smtClean="0">
              <a:solidFill>
                <a:sysClr val="windowText" lastClr="000000"/>
              </a:solidFill>
            </a:rPr>
            <a:t>Division Techniques Electricité </a:t>
          </a:r>
          <a:endParaRPr lang="fr-FR" sz="1600" b="1" kern="1200" dirty="0">
            <a:solidFill>
              <a:sysClr val="windowText" lastClr="000000"/>
            </a:solidFill>
            <a:latin typeface="+mn-lt"/>
          </a:endParaRPr>
        </a:p>
      </dsp:txBody>
      <dsp:txXfrm>
        <a:off x="3390831" y="1073983"/>
        <a:ext cx="2362987" cy="370939"/>
      </dsp:txXfrm>
    </dsp:sp>
    <dsp:sp modelId="{FF8FC7E6-ACCA-4738-8BDE-D83705DE97AC}">
      <dsp:nvSpPr>
        <dsp:cNvPr id="0" name=""/>
        <dsp:cNvSpPr/>
      </dsp:nvSpPr>
      <dsp:spPr>
        <a:xfrm>
          <a:off x="0" y="1600717"/>
          <a:ext cx="2362987" cy="370939"/>
        </a:xfrm>
        <a:prstGeom prst="rect">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dirty="0" smtClean="0">
              <a:solidFill>
                <a:sysClr val="windowText" lastClr="000000"/>
              </a:solidFill>
            </a:rPr>
            <a:t>Division Techniques Gaz</a:t>
          </a:r>
          <a:endParaRPr lang="fr-FR" sz="1600" b="1" kern="1200" dirty="0">
            <a:solidFill>
              <a:sysClr val="windowText" lastClr="000000"/>
            </a:solidFill>
            <a:latin typeface="+mn-lt"/>
          </a:endParaRPr>
        </a:p>
      </dsp:txBody>
      <dsp:txXfrm>
        <a:off x="0" y="1600717"/>
        <a:ext cx="2362987" cy="370939"/>
      </dsp:txXfrm>
    </dsp:sp>
    <dsp:sp modelId="{0F0600D1-F6C3-4465-BD1B-A97AC6ADCAF7}">
      <dsp:nvSpPr>
        <dsp:cNvPr id="0" name=""/>
        <dsp:cNvSpPr/>
      </dsp:nvSpPr>
      <dsp:spPr>
        <a:xfrm>
          <a:off x="3390831" y="1600717"/>
          <a:ext cx="2362987" cy="370939"/>
        </a:xfrm>
        <a:prstGeom prst="rect">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dirty="0" smtClean="0">
              <a:solidFill>
                <a:sysClr val="windowText" lastClr="000000"/>
              </a:solidFill>
            </a:rPr>
            <a:t>Service Juridiques </a:t>
          </a:r>
          <a:endParaRPr lang="fr-FR" sz="1600" b="1" kern="1200" dirty="0">
            <a:solidFill>
              <a:sysClr val="windowText" lastClr="000000"/>
            </a:solidFill>
            <a:latin typeface="+mn-lt"/>
          </a:endParaRPr>
        </a:p>
      </dsp:txBody>
      <dsp:txXfrm>
        <a:off x="3390831" y="1600717"/>
        <a:ext cx="2362987" cy="370939"/>
      </dsp:txXfrm>
    </dsp:sp>
    <dsp:sp modelId="{A5F5C53A-A207-486B-A6B4-EF4A61D5CB40}">
      <dsp:nvSpPr>
        <dsp:cNvPr id="0" name=""/>
        <dsp:cNvSpPr/>
      </dsp:nvSpPr>
      <dsp:spPr>
        <a:xfrm>
          <a:off x="0" y="2127451"/>
          <a:ext cx="2362987" cy="370939"/>
        </a:xfrm>
        <a:prstGeom prst="rect">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dirty="0" smtClean="0">
              <a:solidFill>
                <a:sysClr val="windowText" lastClr="000000"/>
              </a:solidFill>
            </a:rPr>
            <a:t>Division Relations Commerciales</a:t>
          </a:r>
          <a:endParaRPr lang="fr-FR" sz="1600" b="1" kern="1200" dirty="0">
            <a:solidFill>
              <a:sysClr val="windowText" lastClr="000000"/>
            </a:solidFill>
            <a:latin typeface="+mn-lt"/>
          </a:endParaRPr>
        </a:p>
      </dsp:txBody>
      <dsp:txXfrm>
        <a:off x="0" y="2127451"/>
        <a:ext cx="2362987" cy="370939"/>
      </dsp:txXfrm>
    </dsp:sp>
    <dsp:sp modelId="{09DC3C34-B636-4328-AA23-DBB2CB38502B}">
      <dsp:nvSpPr>
        <dsp:cNvPr id="0" name=""/>
        <dsp:cNvSpPr/>
      </dsp:nvSpPr>
      <dsp:spPr>
        <a:xfrm>
          <a:off x="3390831" y="2127451"/>
          <a:ext cx="2362987" cy="370939"/>
        </a:xfrm>
        <a:prstGeom prst="rect">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dirty="0" smtClean="0">
              <a:solidFill>
                <a:sysClr val="windowText" lastClr="000000"/>
              </a:solidFill>
            </a:rPr>
            <a:t>Assistant de la Sûreté </a:t>
          </a:r>
          <a:r>
            <a:rPr lang="fr-FR" sz="1600" b="1" kern="1200" dirty="0" smtClean="0">
              <a:solidFill>
                <a:sysClr val="windowText" lastClr="000000"/>
              </a:solidFill>
            </a:rPr>
            <a:t>Interne des Etablissements</a:t>
          </a:r>
          <a:endParaRPr lang="fr-FR" sz="1600" b="1" kern="1200" dirty="0">
            <a:solidFill>
              <a:sysClr val="windowText" lastClr="000000"/>
            </a:solidFill>
            <a:latin typeface="+mn-lt"/>
          </a:endParaRPr>
        </a:p>
      </dsp:txBody>
      <dsp:txXfrm>
        <a:off x="3390831" y="2127451"/>
        <a:ext cx="2362987" cy="370939"/>
      </dsp:txXfrm>
    </dsp:sp>
    <dsp:sp modelId="{29AE1C17-20B6-4E9F-B182-9C6186C73D3C}">
      <dsp:nvSpPr>
        <dsp:cNvPr id="0" name=""/>
        <dsp:cNvSpPr/>
      </dsp:nvSpPr>
      <dsp:spPr>
        <a:xfrm>
          <a:off x="0" y="2654185"/>
          <a:ext cx="2362987" cy="370939"/>
        </a:xfrm>
        <a:prstGeom prst="rect">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dirty="0" smtClean="0">
              <a:solidFill>
                <a:sysClr val="windowText" lastClr="000000"/>
              </a:solidFill>
            </a:rPr>
            <a:t>Division Finances Comptabilité</a:t>
          </a:r>
          <a:endParaRPr lang="fr-FR" sz="1600" b="1" kern="1200" dirty="0">
            <a:solidFill>
              <a:sysClr val="windowText" lastClr="000000"/>
            </a:solidFill>
            <a:latin typeface="+mn-lt"/>
          </a:endParaRPr>
        </a:p>
      </dsp:txBody>
      <dsp:txXfrm>
        <a:off x="0" y="2654185"/>
        <a:ext cx="2362987" cy="370939"/>
      </dsp:txXfrm>
    </dsp:sp>
    <dsp:sp modelId="{5F45034C-CC77-49BA-9B45-952CA89BCC1A}">
      <dsp:nvSpPr>
        <dsp:cNvPr id="0" name=""/>
        <dsp:cNvSpPr/>
      </dsp:nvSpPr>
      <dsp:spPr>
        <a:xfrm>
          <a:off x="3390831" y="2654185"/>
          <a:ext cx="2362987" cy="370939"/>
        </a:xfrm>
        <a:prstGeom prst="rect">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dirty="0" smtClean="0">
              <a:solidFill>
                <a:sysClr val="windowText" lastClr="000000"/>
              </a:solidFill>
            </a:rPr>
            <a:t>Division Ressources Humaines</a:t>
          </a:r>
          <a:endParaRPr lang="fr-FR" sz="1600" b="1" kern="1200" dirty="0">
            <a:solidFill>
              <a:sysClr val="windowText" lastClr="000000"/>
            </a:solidFill>
            <a:latin typeface="+mn-lt"/>
          </a:endParaRPr>
        </a:p>
      </dsp:txBody>
      <dsp:txXfrm>
        <a:off x="3390831" y="2654185"/>
        <a:ext cx="2362987" cy="370939"/>
      </dsp:txXfrm>
    </dsp:sp>
    <dsp:sp modelId="{00A335F9-8F96-475A-B9CB-045089062EC5}">
      <dsp:nvSpPr>
        <dsp:cNvPr id="0" name=""/>
        <dsp:cNvSpPr/>
      </dsp:nvSpPr>
      <dsp:spPr>
        <a:xfrm>
          <a:off x="0" y="3180919"/>
          <a:ext cx="2362987" cy="370939"/>
        </a:xfrm>
        <a:prstGeom prst="rect">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dirty="0" smtClean="0">
              <a:solidFill>
                <a:sysClr val="windowText" lastClr="000000"/>
              </a:solidFill>
            </a:rPr>
            <a:t>Cellule Contrôle et Inspection </a:t>
          </a:r>
          <a:endParaRPr lang="fr-FR" sz="1600" b="1" kern="1200" dirty="0">
            <a:solidFill>
              <a:sysClr val="windowText" lastClr="000000"/>
            </a:solidFill>
            <a:latin typeface="+mn-lt"/>
          </a:endParaRPr>
        </a:p>
      </dsp:txBody>
      <dsp:txXfrm>
        <a:off x="0" y="3180919"/>
        <a:ext cx="2362987" cy="370939"/>
      </dsp:txXfrm>
    </dsp:sp>
    <dsp:sp modelId="{4DE87E08-FF65-4B88-BD8F-23481BD46C1F}">
      <dsp:nvSpPr>
        <dsp:cNvPr id="0" name=""/>
        <dsp:cNvSpPr/>
      </dsp:nvSpPr>
      <dsp:spPr>
        <a:xfrm>
          <a:off x="3390831" y="3180919"/>
          <a:ext cx="2362987" cy="370939"/>
        </a:xfrm>
        <a:prstGeom prst="rect">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r-FR" sz="1400" b="1" kern="1200" dirty="0" smtClean="0">
              <a:solidFill>
                <a:sysClr val="windowText" lastClr="000000"/>
              </a:solidFill>
            </a:rPr>
            <a:t>Division Etudes </a:t>
          </a:r>
          <a:r>
            <a:rPr lang="fr-FR" sz="1600" b="1" kern="1200" dirty="0" smtClean="0">
              <a:solidFill>
                <a:sysClr val="windowText" lastClr="000000"/>
              </a:solidFill>
            </a:rPr>
            <a:t>d’Exécution Travaux Electricité et Gaz</a:t>
          </a:r>
          <a:endParaRPr lang="fr-FR" sz="1600" b="1" kern="1200" dirty="0">
            <a:solidFill>
              <a:sysClr val="windowText" lastClr="000000"/>
            </a:solidFill>
            <a:latin typeface="+mn-lt"/>
          </a:endParaRPr>
        </a:p>
      </dsp:txBody>
      <dsp:txXfrm>
        <a:off x="3390831" y="3180919"/>
        <a:ext cx="2362987" cy="370939"/>
      </dsp:txXfrm>
    </dsp:sp>
    <dsp:sp modelId="{DB5FC5EE-9ADC-47E7-B174-FC85B49744E7}">
      <dsp:nvSpPr>
        <dsp:cNvPr id="0" name=""/>
        <dsp:cNvSpPr/>
      </dsp:nvSpPr>
      <dsp:spPr>
        <a:xfrm>
          <a:off x="0" y="3707653"/>
          <a:ext cx="2362987" cy="370939"/>
        </a:xfrm>
        <a:prstGeom prst="rect">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dirty="0" smtClean="0">
              <a:solidFill>
                <a:sysClr val="windowText" lastClr="000000"/>
              </a:solidFill>
            </a:rPr>
            <a:t>Division  Administration et marchés</a:t>
          </a:r>
          <a:endParaRPr lang="fr-FR" sz="1600" b="1" kern="1200" dirty="0">
            <a:solidFill>
              <a:sysClr val="windowText" lastClr="000000"/>
            </a:solidFill>
            <a:latin typeface="+mn-lt"/>
          </a:endParaRPr>
        </a:p>
      </dsp:txBody>
      <dsp:txXfrm>
        <a:off x="0" y="3707653"/>
        <a:ext cx="2362987" cy="370939"/>
      </dsp:txXfrm>
    </dsp:sp>
    <dsp:sp modelId="{53DA738A-F86B-400F-BE59-EE2536E0C631}">
      <dsp:nvSpPr>
        <dsp:cNvPr id="0" name=""/>
        <dsp:cNvSpPr/>
      </dsp:nvSpPr>
      <dsp:spPr>
        <a:xfrm>
          <a:off x="3390831" y="3707653"/>
          <a:ext cx="2362987" cy="370939"/>
        </a:xfrm>
        <a:prstGeom prst="rect">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dirty="0" smtClean="0">
              <a:solidFill>
                <a:sysClr val="windowText" lastClr="000000"/>
              </a:solidFill>
            </a:rPr>
            <a:t>Division  Planification Electricité et Gaz</a:t>
          </a:r>
          <a:endParaRPr lang="fr-FR" sz="1600" b="1" kern="1200" dirty="0">
            <a:solidFill>
              <a:sysClr val="windowText" lastClr="000000"/>
            </a:solidFill>
            <a:latin typeface="+mn-lt"/>
          </a:endParaRPr>
        </a:p>
      </dsp:txBody>
      <dsp:txXfrm>
        <a:off x="3390831" y="3707653"/>
        <a:ext cx="2362987" cy="370939"/>
      </dsp:txXfrm>
    </dsp:sp>
    <dsp:sp modelId="{AD6CA996-1349-4D50-AB07-8E42610BE944}">
      <dsp:nvSpPr>
        <dsp:cNvPr id="0" name=""/>
        <dsp:cNvSpPr/>
      </dsp:nvSpPr>
      <dsp:spPr>
        <a:xfrm>
          <a:off x="0" y="4218313"/>
          <a:ext cx="2362987" cy="370939"/>
        </a:xfrm>
        <a:prstGeom prst="rect">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dirty="0" smtClean="0">
              <a:solidFill>
                <a:sysClr val="windowText" lastClr="000000"/>
              </a:solidFill>
            </a:rPr>
            <a:t>Service Affaires Générales</a:t>
          </a:r>
        </a:p>
      </dsp:txBody>
      <dsp:txXfrm>
        <a:off x="0" y="4218313"/>
        <a:ext cx="2362987" cy="370939"/>
      </dsp:txXfrm>
    </dsp:sp>
    <dsp:sp modelId="{B4E9F98F-8E45-4B6C-A272-C81419CD6A90}">
      <dsp:nvSpPr>
        <dsp:cNvPr id="0" name=""/>
        <dsp:cNvSpPr/>
      </dsp:nvSpPr>
      <dsp:spPr>
        <a:xfrm>
          <a:off x="3390831" y="4218313"/>
          <a:ext cx="2362987" cy="370939"/>
        </a:xfrm>
        <a:prstGeom prst="rect">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dirty="0" smtClean="0">
              <a:solidFill>
                <a:sysClr val="windowText" lastClr="000000"/>
              </a:solidFill>
            </a:rPr>
            <a:t>Division Gestion des Systèmes d’Information</a:t>
          </a:r>
          <a:endParaRPr lang="fr-FR" sz="1600" b="1" kern="1200" dirty="0">
            <a:solidFill>
              <a:sysClr val="windowText" lastClr="000000"/>
            </a:solidFill>
            <a:latin typeface="+mn-lt"/>
          </a:endParaRPr>
        </a:p>
      </dsp:txBody>
      <dsp:txXfrm>
        <a:off x="3390831" y="4218313"/>
        <a:ext cx="2362987" cy="3709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9D3C0E2E6E4B648CD0671410739D33"/>
        <w:category>
          <w:name w:val="Général"/>
          <w:gallery w:val="placeholder"/>
        </w:category>
        <w:types>
          <w:type w:val="bbPlcHdr"/>
        </w:types>
        <w:behaviors>
          <w:behavior w:val="content"/>
        </w:behaviors>
        <w:guid w:val="{BF2E53C4-5AAA-43B6-A4B7-2825B376744A}"/>
      </w:docPartPr>
      <w:docPartBody>
        <w:p w:rsidR="004044AE" w:rsidRDefault="00852F98" w:rsidP="00852F98">
          <w:pPr>
            <w:pStyle w:val="539D3C0E2E6E4B648CD0671410739D33"/>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98"/>
    <w:rsid w:val="000134B9"/>
    <w:rsid w:val="001971FF"/>
    <w:rsid w:val="0027322D"/>
    <w:rsid w:val="00304F6D"/>
    <w:rsid w:val="003D190F"/>
    <w:rsid w:val="004044AE"/>
    <w:rsid w:val="00451FFA"/>
    <w:rsid w:val="004821C7"/>
    <w:rsid w:val="00584505"/>
    <w:rsid w:val="0059725E"/>
    <w:rsid w:val="0069416E"/>
    <w:rsid w:val="007163E7"/>
    <w:rsid w:val="00852F98"/>
    <w:rsid w:val="00883C7A"/>
    <w:rsid w:val="0088576E"/>
    <w:rsid w:val="00904923"/>
    <w:rsid w:val="009D09BF"/>
    <w:rsid w:val="00A92B0C"/>
    <w:rsid w:val="00B718ED"/>
    <w:rsid w:val="00D436E0"/>
    <w:rsid w:val="00D847F9"/>
    <w:rsid w:val="00DD23DD"/>
    <w:rsid w:val="00E10B70"/>
    <w:rsid w:val="00EA0AF8"/>
    <w:rsid w:val="00FE32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9D3C0E2E6E4B648CD0671410739D33">
    <w:name w:val="539D3C0E2E6E4B648CD0671410739D33"/>
    <w:rsid w:val="00852F98"/>
  </w:style>
  <w:style w:type="paragraph" w:customStyle="1" w:styleId="0EDABEA51EB24062940A570C26454CF8">
    <w:name w:val="0EDABEA51EB24062940A570C26454CF8"/>
    <w:rsid w:val="00852F98"/>
  </w:style>
  <w:style w:type="paragraph" w:customStyle="1" w:styleId="E75A8B2C01EB43AF9A479828693B831A">
    <w:name w:val="E75A8B2C01EB43AF9A479828693B831A"/>
    <w:rsid w:val="00852F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9D3C0E2E6E4B648CD0671410739D33">
    <w:name w:val="539D3C0E2E6E4B648CD0671410739D33"/>
    <w:rsid w:val="00852F98"/>
  </w:style>
  <w:style w:type="paragraph" w:customStyle="1" w:styleId="0EDABEA51EB24062940A570C26454CF8">
    <w:name w:val="0EDABEA51EB24062940A570C26454CF8"/>
    <w:rsid w:val="00852F98"/>
  </w:style>
  <w:style w:type="paragraph" w:customStyle="1" w:styleId="E75A8B2C01EB43AF9A479828693B831A">
    <w:name w:val="E75A8B2C01EB43AF9A479828693B831A"/>
    <w:rsid w:val="00852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FA810-0DA7-4F53-86DE-153C9202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12</Pages>
  <Words>2173</Words>
  <Characters>11954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CHAPITRE I : Présentation de société nationale de l’électricité et du gaz</vt:lpstr>
    </vt:vector>
  </TitlesOfParts>
  <Company/>
  <LinksUpToDate>false</LinksUpToDate>
  <CharactersWithSpaces>14099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 : Présentation de société nationale de l’électricité et du gaz</dc:title>
  <dc:subject/>
  <dc:creator>mazouni</dc:creator>
  <cp:keywords/>
  <dc:description/>
  <cp:lastModifiedBy>mazouni</cp:lastModifiedBy>
  <cp:revision>31</cp:revision>
  <dcterms:created xsi:type="dcterms:W3CDTF">2017-05-12T11:13:00Z</dcterms:created>
  <dcterms:modified xsi:type="dcterms:W3CDTF">2017-06-14T12:25:00Z</dcterms:modified>
</cp:coreProperties>
</file>