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35" w:rsidRDefault="00C71DBB" w:rsidP="00863F35">
      <w:pPr>
        <w:spacing w:line="360" w:lineRule="auto"/>
        <w:jc w:val="center"/>
        <w:rPr>
          <w:b/>
          <w:bCs/>
          <w:sz w:val="28"/>
          <w:szCs w:val="28"/>
          <w:lang w:val="fr-FR" w:eastAsia="fr-FR"/>
        </w:rPr>
      </w:pPr>
      <w:r>
        <w:rPr>
          <w:b/>
          <w:bCs/>
          <w:sz w:val="28"/>
          <w:szCs w:val="28"/>
          <w:lang w:val="fr-FR" w:eastAsia="fr-FR"/>
        </w:rPr>
        <w:t>ANNEXE</w:t>
      </w:r>
    </w:p>
    <w:p w:rsidR="007617DD" w:rsidRDefault="007617DD" w:rsidP="00710CB4">
      <w:pPr>
        <w:spacing w:line="480" w:lineRule="auto"/>
        <w:jc w:val="left"/>
        <w:rPr>
          <w:b/>
          <w:bCs/>
          <w:lang w:val="fr-FR" w:eastAsia="fr-FR"/>
        </w:rPr>
      </w:pPr>
    </w:p>
    <w:p w:rsidR="00AD03D8" w:rsidRPr="007617DD" w:rsidRDefault="00710CB4" w:rsidP="00710CB4">
      <w:pPr>
        <w:spacing w:line="480" w:lineRule="auto"/>
        <w:jc w:val="left"/>
        <w:rPr>
          <w:b/>
          <w:bCs/>
          <w:sz w:val="26"/>
          <w:szCs w:val="26"/>
          <w:lang w:val="fr-FR" w:eastAsia="fr-FR"/>
        </w:rPr>
      </w:pPr>
      <w:r w:rsidRPr="007617DD">
        <w:rPr>
          <w:b/>
          <w:bCs/>
          <w:sz w:val="26"/>
          <w:szCs w:val="26"/>
          <w:lang w:val="fr-FR" w:eastAsia="fr-FR"/>
        </w:rPr>
        <w:t>Les paramètres mécaniques de la turbine éolienne</w:t>
      </w:r>
    </w:p>
    <w:p w:rsidR="007617DD" w:rsidRPr="009A291E" w:rsidRDefault="007617DD" w:rsidP="00710CB4">
      <w:pPr>
        <w:spacing w:line="480" w:lineRule="auto"/>
        <w:jc w:val="left"/>
        <w:rPr>
          <w:b/>
          <w:bCs/>
          <w:lang w:val="fr-FR" w:eastAsia="fr-FR"/>
        </w:rPr>
      </w:pPr>
    </w:p>
    <w:tbl>
      <w:tblPr>
        <w:tblStyle w:val="Grilledutableau"/>
        <w:tblW w:w="0" w:type="auto"/>
        <w:tblLook w:val="01E0"/>
      </w:tblPr>
      <w:tblGrid>
        <w:gridCol w:w="4606"/>
        <w:gridCol w:w="4644"/>
      </w:tblGrid>
      <w:tr w:rsidR="00380864" w:rsidRPr="00380864" w:rsidTr="007617DD">
        <w:trPr>
          <w:trHeight w:val="449"/>
        </w:trPr>
        <w:tc>
          <w:tcPr>
            <w:tcW w:w="4606" w:type="dxa"/>
            <w:vAlign w:val="center"/>
          </w:tcPr>
          <w:p w:rsidR="00380864" w:rsidRPr="00380864" w:rsidRDefault="00380864" w:rsidP="007617DD">
            <w:pPr>
              <w:spacing w:line="360" w:lineRule="auto"/>
              <w:jc w:val="left"/>
              <w:rPr>
                <w:b/>
                <w:bCs/>
                <w:sz w:val="26"/>
                <w:szCs w:val="26"/>
                <w:lang w:val="fr-FR" w:eastAsia="fr-FR"/>
              </w:rPr>
            </w:pPr>
            <w:r w:rsidRPr="00380864">
              <w:rPr>
                <w:b/>
                <w:bCs/>
                <w:sz w:val="26"/>
                <w:szCs w:val="26"/>
                <w:lang w:val="fr-FR" w:eastAsia="fr-FR"/>
              </w:rPr>
              <w:t xml:space="preserve">Valeur numérique du paramètre </w:t>
            </w:r>
          </w:p>
        </w:tc>
        <w:tc>
          <w:tcPr>
            <w:tcW w:w="4644" w:type="dxa"/>
            <w:vAlign w:val="center"/>
          </w:tcPr>
          <w:p w:rsidR="00380864" w:rsidRPr="00380864" w:rsidRDefault="00380864" w:rsidP="007617DD">
            <w:pPr>
              <w:spacing w:line="360" w:lineRule="auto"/>
              <w:jc w:val="left"/>
              <w:rPr>
                <w:b/>
                <w:bCs/>
                <w:sz w:val="26"/>
                <w:szCs w:val="26"/>
                <w:lang w:val="fr-FR" w:eastAsia="fr-FR"/>
              </w:rPr>
            </w:pPr>
            <w:r w:rsidRPr="00380864">
              <w:rPr>
                <w:b/>
                <w:bCs/>
                <w:sz w:val="26"/>
                <w:szCs w:val="26"/>
                <w:lang w:val="fr-FR" w:eastAsia="fr-FR"/>
              </w:rPr>
              <w:t>Signification</w:t>
            </w:r>
          </w:p>
        </w:tc>
      </w:tr>
      <w:tr w:rsidR="00380864" w:rsidRPr="00B53276" w:rsidTr="007617DD">
        <w:tc>
          <w:tcPr>
            <w:tcW w:w="4606" w:type="dxa"/>
            <w:vAlign w:val="center"/>
          </w:tcPr>
          <w:p w:rsidR="00380864" w:rsidRPr="00380864" w:rsidRDefault="00380864" w:rsidP="007617DD">
            <w:pPr>
              <w:spacing w:line="360" w:lineRule="auto"/>
              <w:jc w:val="left"/>
              <w:rPr>
                <w:lang w:val="fr-FR" w:eastAsia="fr-FR"/>
              </w:rPr>
            </w:pPr>
            <w:r w:rsidRPr="00380864">
              <w:rPr>
                <w:lang w:val="fr-FR" w:eastAsia="fr-FR"/>
              </w:rPr>
              <w:t xml:space="preserve">R = </w:t>
            </w:r>
            <w:r w:rsidR="009A291E">
              <w:rPr>
                <w:lang w:val="fr-FR" w:eastAsia="fr-FR"/>
              </w:rPr>
              <w:t>34</w:t>
            </w:r>
          </w:p>
        </w:tc>
        <w:tc>
          <w:tcPr>
            <w:tcW w:w="4644" w:type="dxa"/>
            <w:vAlign w:val="center"/>
          </w:tcPr>
          <w:p w:rsidR="00380864" w:rsidRPr="00380864" w:rsidRDefault="009A291E" w:rsidP="007617DD">
            <w:pPr>
              <w:spacing w:line="360" w:lineRule="auto"/>
              <w:jc w:val="left"/>
              <w:rPr>
                <w:lang w:val="fr-FR" w:eastAsia="fr-FR"/>
              </w:rPr>
            </w:pPr>
            <w:r>
              <w:rPr>
                <w:lang w:val="fr-FR" w:eastAsia="fr-FR"/>
              </w:rPr>
              <w:t>Rayon de la pale (m)</w:t>
            </w:r>
          </w:p>
        </w:tc>
      </w:tr>
      <w:tr w:rsidR="00710CB4" w:rsidRPr="00B53276" w:rsidTr="007617DD">
        <w:tc>
          <w:tcPr>
            <w:tcW w:w="4606" w:type="dxa"/>
            <w:vAlign w:val="center"/>
          </w:tcPr>
          <w:p w:rsidR="00710CB4" w:rsidRPr="009A291E" w:rsidRDefault="00710CB4" w:rsidP="007617DD">
            <w:pPr>
              <w:spacing w:line="360" w:lineRule="auto"/>
              <w:jc w:val="left"/>
              <w:rPr>
                <w:vertAlign w:val="superscript"/>
                <w:lang w:val="fr-FR" w:eastAsia="fr-FR"/>
              </w:rPr>
            </w:pPr>
            <w:r w:rsidRPr="009A291E">
              <w:rPr>
                <w:i/>
                <w:iCs/>
                <w:lang w:val="fr-FR" w:eastAsia="fr-FR"/>
              </w:rPr>
              <w:t xml:space="preserve">J </w:t>
            </w:r>
            <w:r w:rsidRPr="009A291E">
              <w:rPr>
                <w:lang w:val="fr-FR" w:eastAsia="fr-FR"/>
              </w:rPr>
              <w:t xml:space="preserve">= </w:t>
            </w:r>
            <w:r w:rsidR="003C1F08" w:rsidRPr="009A291E">
              <w:rPr>
                <w:lang w:val="fr-FR" w:eastAsia="fr-FR"/>
              </w:rPr>
              <w:t>30,2 x 10</w:t>
            </w:r>
            <w:r w:rsidR="003C1F08" w:rsidRPr="009A291E">
              <w:rPr>
                <w:vertAlign w:val="superscript"/>
                <w:lang w:val="fr-FR" w:eastAsia="fr-FR"/>
              </w:rPr>
              <w:t>6</w:t>
            </w:r>
          </w:p>
        </w:tc>
        <w:tc>
          <w:tcPr>
            <w:tcW w:w="4644" w:type="dxa"/>
            <w:vAlign w:val="center"/>
          </w:tcPr>
          <w:p w:rsidR="00710CB4" w:rsidRPr="00380864" w:rsidRDefault="00710CB4" w:rsidP="007617DD">
            <w:pPr>
              <w:spacing w:line="360" w:lineRule="auto"/>
              <w:jc w:val="left"/>
              <w:rPr>
                <w:lang w:val="fr-FR" w:eastAsia="fr-FR"/>
              </w:rPr>
            </w:pPr>
            <w:bookmarkStart w:id="0" w:name="OLE_LINK11"/>
            <w:bookmarkStart w:id="1" w:name="OLE_LINK12"/>
            <w:r w:rsidRPr="00380864">
              <w:rPr>
                <w:lang w:val="fr-FR" w:eastAsia="fr-FR"/>
              </w:rPr>
              <w:t>Inertie de l’arbre (kg.m</w:t>
            </w:r>
            <w:r w:rsidRPr="00380864">
              <w:rPr>
                <w:vertAlign w:val="superscript"/>
                <w:lang w:val="fr-FR" w:eastAsia="fr-FR"/>
              </w:rPr>
              <w:t>2</w:t>
            </w:r>
            <w:r w:rsidRPr="00380864">
              <w:rPr>
                <w:lang w:val="fr-FR" w:eastAsia="fr-FR"/>
              </w:rPr>
              <w:t>)</w:t>
            </w:r>
            <w:bookmarkEnd w:id="0"/>
            <w:bookmarkEnd w:id="1"/>
          </w:p>
        </w:tc>
      </w:tr>
      <w:tr w:rsidR="00710CB4" w:rsidRPr="009A291E" w:rsidTr="007617DD">
        <w:tc>
          <w:tcPr>
            <w:tcW w:w="4606" w:type="dxa"/>
            <w:vAlign w:val="center"/>
          </w:tcPr>
          <w:p w:rsidR="00710CB4" w:rsidRPr="009A291E" w:rsidRDefault="00710CB4" w:rsidP="007617DD">
            <w:pPr>
              <w:spacing w:line="360" w:lineRule="auto"/>
              <w:jc w:val="left"/>
              <w:rPr>
                <w:lang w:val="fr-FR" w:eastAsia="fr-FR"/>
              </w:rPr>
            </w:pPr>
            <w:r w:rsidRPr="009A291E">
              <w:rPr>
                <w:i/>
                <w:iCs/>
                <w:lang w:val="fr-FR" w:eastAsia="fr-FR"/>
              </w:rPr>
              <w:t xml:space="preserve">f </w:t>
            </w:r>
            <w:r w:rsidRPr="009A291E">
              <w:rPr>
                <w:lang w:val="fr-FR" w:eastAsia="fr-FR"/>
              </w:rPr>
              <w:t>= 0.0024</w:t>
            </w:r>
          </w:p>
        </w:tc>
        <w:tc>
          <w:tcPr>
            <w:tcW w:w="4644" w:type="dxa"/>
            <w:vAlign w:val="center"/>
          </w:tcPr>
          <w:p w:rsidR="00710CB4" w:rsidRPr="00380864" w:rsidRDefault="00710CB4" w:rsidP="007617DD">
            <w:pPr>
              <w:spacing w:line="360" w:lineRule="auto"/>
              <w:jc w:val="left"/>
              <w:rPr>
                <w:lang w:val="fr-FR" w:eastAsia="fr-FR"/>
              </w:rPr>
            </w:pPr>
            <w:r w:rsidRPr="00380864">
              <w:rPr>
                <w:lang w:val="fr-FR" w:eastAsia="fr-FR"/>
              </w:rPr>
              <w:t>Coefficient de frottement</w:t>
            </w:r>
          </w:p>
        </w:tc>
      </w:tr>
    </w:tbl>
    <w:p w:rsidR="00710CB4" w:rsidRDefault="00710CB4" w:rsidP="00380864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fr-FR" w:eastAsia="fr-FR"/>
        </w:rPr>
      </w:pPr>
    </w:p>
    <w:p w:rsidR="007617DD" w:rsidRDefault="007617DD" w:rsidP="009109C3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  <w:lang w:val="fr-FR" w:eastAsia="fr-FR"/>
        </w:rPr>
      </w:pPr>
    </w:p>
    <w:p w:rsidR="00710CB4" w:rsidRPr="007617DD" w:rsidRDefault="00863F35" w:rsidP="009109C3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  <w:sz w:val="26"/>
          <w:szCs w:val="26"/>
          <w:lang w:val="fr-FR" w:eastAsia="fr-FR"/>
        </w:rPr>
      </w:pPr>
      <w:r w:rsidRPr="007617DD">
        <w:rPr>
          <w:b/>
          <w:bCs/>
          <w:sz w:val="26"/>
          <w:szCs w:val="26"/>
          <w:lang w:val="fr-FR" w:eastAsia="fr-FR"/>
        </w:rPr>
        <w:t>Les paramètres électriques</w:t>
      </w:r>
      <w:r w:rsidR="00710CB4" w:rsidRPr="007617DD">
        <w:rPr>
          <w:b/>
          <w:bCs/>
          <w:sz w:val="26"/>
          <w:szCs w:val="26"/>
          <w:lang w:val="fr-FR" w:eastAsia="fr-FR"/>
        </w:rPr>
        <w:t xml:space="preserve"> de </w:t>
      </w:r>
      <w:r w:rsidR="009109C3" w:rsidRPr="007617DD">
        <w:rPr>
          <w:b/>
          <w:bCs/>
          <w:sz w:val="26"/>
          <w:szCs w:val="26"/>
          <w:lang w:val="fr-FR" w:eastAsia="fr-FR"/>
        </w:rPr>
        <w:t>MSAP</w:t>
      </w:r>
    </w:p>
    <w:p w:rsidR="007617DD" w:rsidRPr="009A291E" w:rsidRDefault="007617DD" w:rsidP="009109C3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  <w:lang w:val="fr-FR"/>
        </w:rPr>
      </w:pPr>
    </w:p>
    <w:tbl>
      <w:tblPr>
        <w:tblStyle w:val="Grilledutableau"/>
        <w:tblW w:w="0" w:type="auto"/>
        <w:tblLook w:val="01E0"/>
      </w:tblPr>
      <w:tblGrid>
        <w:gridCol w:w="4606"/>
        <w:gridCol w:w="4644"/>
      </w:tblGrid>
      <w:tr w:rsidR="00710CB4" w:rsidRPr="00380864" w:rsidTr="0082051E">
        <w:trPr>
          <w:trHeight w:val="449"/>
        </w:trPr>
        <w:tc>
          <w:tcPr>
            <w:tcW w:w="4606" w:type="dxa"/>
          </w:tcPr>
          <w:p w:rsidR="00710CB4" w:rsidRPr="00380864" w:rsidRDefault="00710CB4" w:rsidP="005A20F8">
            <w:pPr>
              <w:spacing w:line="360" w:lineRule="auto"/>
              <w:jc w:val="left"/>
              <w:rPr>
                <w:b/>
                <w:bCs/>
                <w:sz w:val="26"/>
                <w:szCs w:val="26"/>
                <w:lang w:val="fr-FR" w:eastAsia="fr-FR"/>
              </w:rPr>
            </w:pPr>
            <w:r w:rsidRPr="00380864">
              <w:rPr>
                <w:b/>
                <w:bCs/>
                <w:sz w:val="26"/>
                <w:szCs w:val="26"/>
                <w:lang w:val="fr-FR" w:eastAsia="fr-FR"/>
              </w:rPr>
              <w:t xml:space="preserve">Valeur numérique du paramètre </w:t>
            </w:r>
          </w:p>
        </w:tc>
        <w:tc>
          <w:tcPr>
            <w:tcW w:w="4644" w:type="dxa"/>
          </w:tcPr>
          <w:p w:rsidR="00710CB4" w:rsidRPr="00380864" w:rsidRDefault="00710CB4" w:rsidP="005A20F8">
            <w:pPr>
              <w:spacing w:line="360" w:lineRule="auto"/>
              <w:jc w:val="left"/>
              <w:rPr>
                <w:b/>
                <w:bCs/>
                <w:sz w:val="26"/>
                <w:szCs w:val="26"/>
                <w:lang w:val="fr-FR" w:eastAsia="fr-FR"/>
              </w:rPr>
            </w:pPr>
            <w:r w:rsidRPr="00380864">
              <w:rPr>
                <w:b/>
                <w:bCs/>
                <w:sz w:val="26"/>
                <w:szCs w:val="26"/>
                <w:lang w:val="fr-FR" w:eastAsia="fr-FR"/>
              </w:rPr>
              <w:t>Signification</w:t>
            </w:r>
          </w:p>
        </w:tc>
      </w:tr>
      <w:tr w:rsidR="00710CB4" w:rsidRPr="00380864" w:rsidTr="0082051E">
        <w:tc>
          <w:tcPr>
            <w:tcW w:w="4606" w:type="dxa"/>
          </w:tcPr>
          <w:p w:rsidR="00710CB4" w:rsidRPr="003C1F08" w:rsidRDefault="00710CB4" w:rsidP="005A20F8">
            <w:pPr>
              <w:spacing w:line="360" w:lineRule="auto"/>
              <w:jc w:val="left"/>
              <w:rPr>
                <w:vertAlign w:val="superscript"/>
                <w:lang w:val="fr-FR" w:eastAsia="fr-FR"/>
              </w:rPr>
            </w:pPr>
            <w:bookmarkStart w:id="2" w:name="OLE_LINK3"/>
            <w:bookmarkStart w:id="3" w:name="OLE_LINK4"/>
            <w:proofErr w:type="spellStart"/>
            <w:r w:rsidRPr="00380864">
              <w:rPr>
                <w:lang w:val="fr-FR" w:eastAsia="fr-FR"/>
              </w:rPr>
              <w:t>R</w:t>
            </w:r>
            <w:r w:rsidRPr="00380864">
              <w:rPr>
                <w:vertAlign w:val="subscript"/>
                <w:lang w:val="fr-FR" w:eastAsia="fr-FR"/>
              </w:rPr>
              <w:t>s</w:t>
            </w:r>
            <w:proofErr w:type="spellEnd"/>
            <w:r w:rsidRPr="00380864">
              <w:rPr>
                <w:vertAlign w:val="subscript"/>
                <w:lang w:val="fr-FR" w:eastAsia="fr-FR"/>
              </w:rPr>
              <w:t xml:space="preserve">  </w:t>
            </w:r>
            <w:r w:rsidR="003C1F08">
              <w:rPr>
                <w:lang w:val="fr-FR" w:eastAsia="fr-FR"/>
              </w:rPr>
              <w:t xml:space="preserve">= </w:t>
            </w:r>
            <w:r w:rsidR="0082051E" w:rsidRPr="0082051E">
              <w:rPr>
                <w:lang w:val="fr-FR" w:eastAsia="fr-FR"/>
              </w:rPr>
              <w:t>0.00461</w:t>
            </w:r>
          </w:p>
        </w:tc>
        <w:tc>
          <w:tcPr>
            <w:tcW w:w="4644" w:type="dxa"/>
          </w:tcPr>
          <w:p w:rsidR="0082051E" w:rsidRPr="00380864" w:rsidRDefault="00710CB4" w:rsidP="0082051E">
            <w:pPr>
              <w:spacing w:line="360" w:lineRule="auto"/>
              <w:jc w:val="left"/>
              <w:rPr>
                <w:lang w:val="fr-FR" w:eastAsia="fr-FR"/>
              </w:rPr>
            </w:pPr>
            <w:r w:rsidRPr="00380864">
              <w:rPr>
                <w:lang w:val="fr-FR" w:eastAsia="fr-FR"/>
              </w:rPr>
              <w:t>Résistance statorique (Ω)</w:t>
            </w:r>
          </w:p>
        </w:tc>
      </w:tr>
      <w:tr w:rsidR="0082051E" w:rsidRPr="00B53276" w:rsidTr="0082051E">
        <w:tc>
          <w:tcPr>
            <w:tcW w:w="4606" w:type="dxa"/>
          </w:tcPr>
          <w:p w:rsidR="0082051E" w:rsidRPr="009A291E" w:rsidRDefault="0082051E" w:rsidP="0082051E">
            <w:pPr>
              <w:spacing w:line="360" w:lineRule="auto"/>
              <w:jc w:val="left"/>
              <w:rPr>
                <w:vertAlign w:val="superscript"/>
                <w:lang w:val="fr-FR" w:eastAsia="fr-FR"/>
              </w:rPr>
            </w:pPr>
            <w:proofErr w:type="spellStart"/>
            <w:r w:rsidRPr="009A291E">
              <w:rPr>
                <w:lang w:val="fr-FR" w:eastAsia="fr-FR"/>
              </w:rPr>
              <w:t>Ld</w:t>
            </w:r>
            <w:proofErr w:type="spellEnd"/>
            <w:r w:rsidRPr="009A291E">
              <w:rPr>
                <w:lang w:val="fr-FR" w:eastAsia="fr-FR"/>
              </w:rPr>
              <w:t xml:space="preserve"> </w:t>
            </w:r>
            <w:bookmarkStart w:id="4" w:name="OLE_LINK1"/>
            <w:bookmarkStart w:id="5" w:name="OLE_LINK2"/>
            <w:r w:rsidRPr="009A291E">
              <w:rPr>
                <w:lang w:val="fr-FR" w:eastAsia="fr-FR"/>
              </w:rPr>
              <w:t>= 8.5e</w:t>
            </w:r>
            <w:r w:rsidRPr="009A291E">
              <w:rPr>
                <w:vertAlign w:val="superscript"/>
                <w:lang w:val="fr-FR" w:eastAsia="fr-FR"/>
              </w:rPr>
              <w:t>-3</w:t>
            </w:r>
            <w:bookmarkEnd w:id="4"/>
            <w:bookmarkEnd w:id="5"/>
          </w:p>
        </w:tc>
        <w:tc>
          <w:tcPr>
            <w:tcW w:w="4644" w:type="dxa"/>
          </w:tcPr>
          <w:p w:rsidR="0082051E" w:rsidRPr="009A291E" w:rsidRDefault="009A291E" w:rsidP="005A20F8">
            <w:pPr>
              <w:spacing w:line="360" w:lineRule="auto"/>
              <w:jc w:val="left"/>
              <w:rPr>
                <w:lang w:val="fr-FR" w:eastAsia="fr-FR"/>
              </w:rPr>
            </w:pPr>
            <w:r w:rsidRPr="009A291E">
              <w:rPr>
                <w:lang w:val="fr-FR" w:eastAsia="fr-FR"/>
              </w:rPr>
              <w:t>Inductance de fuite statorique (H)</w:t>
            </w:r>
          </w:p>
        </w:tc>
      </w:tr>
      <w:tr w:rsidR="0082051E" w:rsidRPr="00B53276" w:rsidTr="0082051E">
        <w:tc>
          <w:tcPr>
            <w:tcW w:w="4606" w:type="dxa"/>
          </w:tcPr>
          <w:p w:rsidR="0082051E" w:rsidRPr="009A291E" w:rsidRDefault="0082051E" w:rsidP="0082051E">
            <w:pPr>
              <w:spacing w:line="360" w:lineRule="auto"/>
              <w:jc w:val="left"/>
              <w:rPr>
                <w:lang w:val="fr-FR" w:eastAsia="fr-FR"/>
              </w:rPr>
            </w:pPr>
            <w:proofErr w:type="spellStart"/>
            <w:r w:rsidRPr="009A291E">
              <w:rPr>
                <w:lang w:val="fr-FR" w:eastAsia="fr-FR"/>
              </w:rPr>
              <w:t>Lq</w:t>
            </w:r>
            <w:proofErr w:type="spellEnd"/>
            <w:r w:rsidRPr="009A291E">
              <w:rPr>
                <w:lang w:val="fr-FR" w:eastAsia="fr-FR"/>
              </w:rPr>
              <w:t xml:space="preserve"> = 8.5e</w:t>
            </w:r>
            <w:r w:rsidRPr="009A291E">
              <w:rPr>
                <w:vertAlign w:val="superscript"/>
                <w:lang w:val="fr-FR" w:eastAsia="fr-FR"/>
              </w:rPr>
              <w:t>-3</w:t>
            </w:r>
          </w:p>
        </w:tc>
        <w:tc>
          <w:tcPr>
            <w:tcW w:w="4644" w:type="dxa"/>
          </w:tcPr>
          <w:p w:rsidR="0082051E" w:rsidRPr="009A291E" w:rsidRDefault="009A291E" w:rsidP="005A20F8">
            <w:pPr>
              <w:spacing w:line="360" w:lineRule="auto"/>
              <w:jc w:val="left"/>
              <w:rPr>
                <w:lang w:val="fr-FR" w:eastAsia="fr-FR"/>
              </w:rPr>
            </w:pPr>
            <w:r w:rsidRPr="009A291E">
              <w:rPr>
                <w:lang w:val="fr-FR" w:eastAsia="fr-FR"/>
              </w:rPr>
              <w:t>Inductance de fuite rotorique (H)</w:t>
            </w:r>
          </w:p>
        </w:tc>
      </w:tr>
      <w:tr w:rsidR="009A291E" w:rsidRPr="00B53276" w:rsidTr="00F01BB8">
        <w:tc>
          <w:tcPr>
            <w:tcW w:w="4606" w:type="dxa"/>
          </w:tcPr>
          <w:p w:rsidR="009A291E" w:rsidRPr="009A291E" w:rsidRDefault="009A291E" w:rsidP="00F01BB8">
            <w:pPr>
              <w:spacing w:line="360" w:lineRule="auto"/>
              <w:jc w:val="left"/>
              <w:rPr>
                <w:lang w:val="fr-FR" w:eastAsia="fr-FR"/>
              </w:rPr>
            </w:pPr>
            <w:r w:rsidRPr="009A291E">
              <w:rPr>
                <w:lang w:val="fr-FR" w:eastAsia="fr-FR"/>
              </w:rPr>
              <w:t>P = 30</w:t>
            </w:r>
          </w:p>
        </w:tc>
        <w:tc>
          <w:tcPr>
            <w:tcW w:w="4644" w:type="dxa"/>
          </w:tcPr>
          <w:p w:rsidR="009A291E" w:rsidRPr="009A291E" w:rsidRDefault="009A291E" w:rsidP="00F01BB8">
            <w:pPr>
              <w:spacing w:line="360" w:lineRule="auto"/>
              <w:jc w:val="left"/>
              <w:rPr>
                <w:lang w:val="fr-FR" w:eastAsia="fr-FR"/>
              </w:rPr>
            </w:pPr>
            <w:r w:rsidRPr="009A291E">
              <w:rPr>
                <w:lang w:val="fr-FR" w:eastAsia="fr-FR"/>
              </w:rPr>
              <w:t xml:space="preserve">Nombre de paires de </w:t>
            </w:r>
            <w:r w:rsidR="00B12CDC" w:rsidRPr="009A291E">
              <w:rPr>
                <w:lang w:val="fr-FR" w:eastAsia="fr-FR"/>
              </w:rPr>
              <w:t>pôles</w:t>
            </w:r>
          </w:p>
        </w:tc>
      </w:tr>
      <w:tr w:rsidR="001A3942" w:rsidRPr="001A3942" w:rsidTr="00F01BB8">
        <w:tc>
          <w:tcPr>
            <w:tcW w:w="4606" w:type="dxa"/>
          </w:tcPr>
          <w:p w:rsidR="001A3942" w:rsidRPr="009A291E" w:rsidRDefault="00D83EC2" w:rsidP="00F01BB8">
            <w:pPr>
              <w:spacing w:line="360" w:lineRule="auto"/>
              <w:jc w:val="left"/>
              <w:rPr>
                <w:lang w:val="fr-FR" w:eastAsia="fr-FR"/>
              </w:rPr>
            </w:pPr>
            <w:r>
              <w:rPr>
                <w:lang w:val="fr-FR" w:eastAsia="fr-FR"/>
              </w:rPr>
              <w:t>P = 2</w:t>
            </w:r>
          </w:p>
        </w:tc>
        <w:tc>
          <w:tcPr>
            <w:tcW w:w="4644" w:type="dxa"/>
          </w:tcPr>
          <w:p w:rsidR="001A3942" w:rsidRPr="009A291E" w:rsidRDefault="00B53276" w:rsidP="00F01BB8">
            <w:pPr>
              <w:spacing w:line="360" w:lineRule="auto"/>
              <w:jc w:val="left"/>
              <w:rPr>
                <w:lang w:val="fr-FR" w:eastAsia="fr-FR"/>
              </w:rPr>
            </w:pPr>
            <w:r>
              <w:rPr>
                <w:lang w:val="fr-FR" w:eastAsia="fr-FR"/>
              </w:rPr>
              <w:t>Puissance électrique (M</w:t>
            </w:r>
            <w:r w:rsidR="00D83EC2">
              <w:rPr>
                <w:lang w:val="fr-FR" w:eastAsia="fr-FR"/>
              </w:rPr>
              <w:t>W)</w:t>
            </w:r>
          </w:p>
        </w:tc>
      </w:tr>
      <w:bookmarkEnd w:id="2"/>
      <w:bookmarkEnd w:id="3"/>
    </w:tbl>
    <w:p w:rsidR="00850980" w:rsidRDefault="00850980" w:rsidP="00850980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fr-FR"/>
        </w:rPr>
      </w:pPr>
    </w:p>
    <w:sectPr w:rsidR="00850980" w:rsidSect="00B27099">
      <w:headerReference w:type="default" r:id="rId7"/>
      <w:footerReference w:type="default" r:id="rId8"/>
      <w:pgSz w:w="12240" w:h="15840"/>
      <w:pgMar w:top="1418" w:right="1041" w:bottom="1276" w:left="1418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3F" w:rsidRDefault="002C3A3F">
      <w:r>
        <w:separator/>
      </w:r>
    </w:p>
  </w:endnote>
  <w:endnote w:type="continuationSeparator" w:id="1">
    <w:p w:rsidR="002C3A3F" w:rsidRDefault="002C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86" w:rsidRDefault="00881786" w:rsidP="00B12CDC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3F" w:rsidRDefault="002C3A3F">
      <w:r>
        <w:separator/>
      </w:r>
    </w:p>
  </w:footnote>
  <w:footnote w:type="continuationSeparator" w:id="1">
    <w:p w:rsidR="002C3A3F" w:rsidRDefault="002C3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86" w:rsidRPr="000C1F08" w:rsidRDefault="00380864" w:rsidP="00380864">
    <w:pPr>
      <w:pStyle w:val="En-tte"/>
      <w:pBdr>
        <w:bottom w:val="single" w:sz="4" w:space="1" w:color="auto"/>
      </w:pBdr>
      <w:rPr>
        <w:i/>
        <w:iCs/>
        <w:sz w:val="20"/>
        <w:szCs w:val="20"/>
        <w:lang w:val="fr-FR"/>
      </w:rPr>
    </w:pPr>
    <w:r>
      <w:rPr>
        <w:i/>
        <w:iCs/>
        <w:sz w:val="20"/>
        <w:szCs w:val="20"/>
        <w:lang w:val="fr-FR"/>
      </w:rPr>
      <w:t>Annexe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CF"/>
    <w:multiLevelType w:val="hybridMultilevel"/>
    <w:tmpl w:val="F6EA2E9C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D733C1"/>
    <w:multiLevelType w:val="hybridMultilevel"/>
    <w:tmpl w:val="14E84C5E"/>
    <w:lvl w:ilvl="0" w:tplc="040C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50FA52E4"/>
    <w:multiLevelType w:val="hybridMultilevel"/>
    <w:tmpl w:val="62BE749A"/>
    <w:lvl w:ilvl="0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5E91274D"/>
    <w:multiLevelType w:val="hybridMultilevel"/>
    <w:tmpl w:val="C5CE0892"/>
    <w:lvl w:ilvl="0" w:tplc="2C66C6CA">
      <w:start w:val="1"/>
      <w:numFmt w:val="bullet"/>
      <w:lvlText w:val="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64BC5872"/>
    <w:multiLevelType w:val="multilevel"/>
    <w:tmpl w:val="00201B04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C08B1"/>
    <w:rsid w:val="000216AB"/>
    <w:rsid w:val="00032CAE"/>
    <w:rsid w:val="00040B96"/>
    <w:rsid w:val="00080600"/>
    <w:rsid w:val="00091E86"/>
    <w:rsid w:val="000A42AF"/>
    <w:rsid w:val="000C1453"/>
    <w:rsid w:val="000C1F08"/>
    <w:rsid w:val="000C2955"/>
    <w:rsid w:val="0010693B"/>
    <w:rsid w:val="001631C7"/>
    <w:rsid w:val="001A3942"/>
    <w:rsid w:val="001D4B16"/>
    <w:rsid w:val="002036AB"/>
    <w:rsid w:val="002C1AEC"/>
    <w:rsid w:val="002C3A3F"/>
    <w:rsid w:val="002F7086"/>
    <w:rsid w:val="00362EFD"/>
    <w:rsid w:val="00372377"/>
    <w:rsid w:val="00380864"/>
    <w:rsid w:val="003951FF"/>
    <w:rsid w:val="003C1F08"/>
    <w:rsid w:val="003D11C1"/>
    <w:rsid w:val="003D7BD6"/>
    <w:rsid w:val="00433CE5"/>
    <w:rsid w:val="00452F07"/>
    <w:rsid w:val="004575A0"/>
    <w:rsid w:val="004841E9"/>
    <w:rsid w:val="00490465"/>
    <w:rsid w:val="004A70F0"/>
    <w:rsid w:val="004C141D"/>
    <w:rsid w:val="005648F8"/>
    <w:rsid w:val="00576ED3"/>
    <w:rsid w:val="00581FB0"/>
    <w:rsid w:val="005A20F8"/>
    <w:rsid w:val="005A7E0D"/>
    <w:rsid w:val="005C7776"/>
    <w:rsid w:val="00637028"/>
    <w:rsid w:val="006C5137"/>
    <w:rsid w:val="006E3AEE"/>
    <w:rsid w:val="00700226"/>
    <w:rsid w:val="00710CB4"/>
    <w:rsid w:val="0073508C"/>
    <w:rsid w:val="007617DD"/>
    <w:rsid w:val="007744BD"/>
    <w:rsid w:val="00787725"/>
    <w:rsid w:val="00806F58"/>
    <w:rsid w:val="00816D87"/>
    <w:rsid w:val="0082051E"/>
    <w:rsid w:val="008461F1"/>
    <w:rsid w:val="00850980"/>
    <w:rsid w:val="00863F35"/>
    <w:rsid w:val="00881786"/>
    <w:rsid w:val="0088686D"/>
    <w:rsid w:val="008A0FDD"/>
    <w:rsid w:val="008C08B1"/>
    <w:rsid w:val="008F47F9"/>
    <w:rsid w:val="009109C3"/>
    <w:rsid w:val="009717D5"/>
    <w:rsid w:val="009A291E"/>
    <w:rsid w:val="009C4AF7"/>
    <w:rsid w:val="009D65D6"/>
    <w:rsid w:val="00A42824"/>
    <w:rsid w:val="00A50E81"/>
    <w:rsid w:val="00AD03D8"/>
    <w:rsid w:val="00AE0BF1"/>
    <w:rsid w:val="00B12CDC"/>
    <w:rsid w:val="00B24143"/>
    <w:rsid w:val="00B27099"/>
    <w:rsid w:val="00B467F3"/>
    <w:rsid w:val="00B53276"/>
    <w:rsid w:val="00B73430"/>
    <w:rsid w:val="00BC47D0"/>
    <w:rsid w:val="00C14445"/>
    <w:rsid w:val="00C36C54"/>
    <w:rsid w:val="00C440FF"/>
    <w:rsid w:val="00C66AC3"/>
    <w:rsid w:val="00C71DBB"/>
    <w:rsid w:val="00C93AFA"/>
    <w:rsid w:val="00CB7B88"/>
    <w:rsid w:val="00D0652E"/>
    <w:rsid w:val="00D83EC2"/>
    <w:rsid w:val="00D92113"/>
    <w:rsid w:val="00D97F4F"/>
    <w:rsid w:val="00DB5AD5"/>
    <w:rsid w:val="00DD1F23"/>
    <w:rsid w:val="00DD5F31"/>
    <w:rsid w:val="00DE0A73"/>
    <w:rsid w:val="00E26855"/>
    <w:rsid w:val="00E30D38"/>
    <w:rsid w:val="00E32656"/>
    <w:rsid w:val="00E6539A"/>
    <w:rsid w:val="00E71FF7"/>
    <w:rsid w:val="00EA605A"/>
    <w:rsid w:val="00EB2C80"/>
    <w:rsid w:val="00ED22AD"/>
    <w:rsid w:val="00F45FBB"/>
    <w:rsid w:val="00F71DEB"/>
    <w:rsid w:val="00FD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1E"/>
    <w:pPr>
      <w:spacing w:after="0" w:line="240" w:lineRule="auto"/>
      <w:jc w:val="right"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8178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440FF"/>
    <w:rPr>
      <w:rFonts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88178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440FF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881786"/>
    <w:rPr>
      <w:rFonts w:cs="Times New Roman"/>
    </w:rPr>
  </w:style>
  <w:style w:type="table" w:styleId="Grilledutableau">
    <w:name w:val="Table Grid"/>
    <w:basedOn w:val="TableauNormal"/>
    <w:uiPriority w:val="99"/>
    <w:rsid w:val="0038086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29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91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Paramètres de la chaîne de conversion éolienne basée sur une MADA</vt:lpstr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Paramètres de la chaîne de conversion éolienne basée sur une MADA</dc:title>
  <dc:creator>Bensahnoun</dc:creator>
  <cp:lastModifiedBy>dream</cp:lastModifiedBy>
  <cp:revision>11</cp:revision>
  <cp:lastPrinted>2006-06-08T15:55:00Z</cp:lastPrinted>
  <dcterms:created xsi:type="dcterms:W3CDTF">2016-09-25T21:18:00Z</dcterms:created>
  <dcterms:modified xsi:type="dcterms:W3CDTF">2016-10-17T19:10:00Z</dcterms:modified>
</cp:coreProperties>
</file>