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B5" w:rsidRPr="00CD44B5" w:rsidRDefault="00CD44B5" w:rsidP="00CD44B5">
      <w:pPr>
        <w:spacing w:before="120" w:after="120" w:line="360" w:lineRule="auto"/>
        <w:ind w:firstLine="425"/>
        <w:jc w:val="center"/>
        <w:rPr>
          <w:rFonts w:asciiTheme="minorBidi" w:hAnsiTheme="minorBidi"/>
          <w:b/>
          <w:bCs/>
          <w:sz w:val="24"/>
          <w:szCs w:val="24"/>
        </w:rPr>
      </w:pPr>
      <w:r w:rsidRPr="00CD44B5">
        <w:rPr>
          <w:rFonts w:asciiTheme="minorBidi" w:hAnsiTheme="minorBidi"/>
          <w:b/>
          <w:bCs/>
          <w:sz w:val="24"/>
          <w:szCs w:val="24"/>
        </w:rPr>
        <w:t>Introduction générale</w:t>
      </w:r>
    </w:p>
    <w:p w:rsidR="00D951A0" w:rsidRDefault="005520D5" w:rsidP="005A0C7C">
      <w:pPr>
        <w:spacing w:before="120" w:after="120" w:line="360" w:lineRule="auto"/>
        <w:ind w:firstLine="425"/>
        <w:jc w:val="both"/>
        <w:rPr>
          <w:rFonts w:asciiTheme="majorBidi" w:hAnsiTheme="majorBidi" w:cstheme="majorBidi"/>
          <w:sz w:val="24"/>
          <w:szCs w:val="24"/>
        </w:rPr>
      </w:pPr>
      <w:r>
        <w:rPr>
          <w:rFonts w:asciiTheme="majorBidi" w:hAnsiTheme="majorBidi" w:cstheme="majorBidi"/>
          <w:sz w:val="24"/>
          <w:szCs w:val="24"/>
        </w:rPr>
        <w:t xml:space="preserve">La production d’énergie est un défi de grande importance pour les années à venir .En effet </w:t>
      </w:r>
      <w:r w:rsidRPr="00FB08C3">
        <w:rPr>
          <w:rFonts w:asciiTheme="majorBidi" w:hAnsiTheme="majorBidi" w:cstheme="majorBidi"/>
          <w:sz w:val="24"/>
          <w:szCs w:val="24"/>
        </w:rPr>
        <w:t>les besoins énergétiques des sociétés industrialisées ne cessent d’augmenter à cause de la forte demande.</w:t>
      </w:r>
      <w:r w:rsidR="00872EA8" w:rsidRPr="00FB08C3">
        <w:rPr>
          <w:rFonts w:asciiTheme="majorBidi" w:hAnsiTheme="majorBidi" w:cstheme="majorBidi"/>
          <w:sz w:val="24"/>
          <w:szCs w:val="24"/>
        </w:rPr>
        <w:t xml:space="preserve"> Pour satisfaire cette dernière, le monde est obligé de se diriger vers les sources renouvelables</w:t>
      </w:r>
      <w:r w:rsidR="00FE48FF">
        <w:rPr>
          <w:rFonts w:asciiTheme="majorBidi" w:hAnsiTheme="majorBidi" w:cstheme="majorBidi"/>
          <w:sz w:val="24"/>
          <w:szCs w:val="24"/>
        </w:rPr>
        <w:t>.</w:t>
      </w:r>
      <w:r w:rsidR="005A0C7C">
        <w:rPr>
          <w:rFonts w:asciiTheme="majorBidi" w:hAnsiTheme="majorBidi" w:cstheme="majorBidi"/>
          <w:sz w:val="24"/>
          <w:szCs w:val="24"/>
        </w:rPr>
        <w:t xml:space="preserve"> </w:t>
      </w:r>
      <w:r w:rsidR="00FE48FF">
        <w:rPr>
          <w:rFonts w:asciiTheme="majorBidi" w:hAnsiTheme="majorBidi" w:cstheme="majorBidi"/>
          <w:sz w:val="24"/>
          <w:szCs w:val="24"/>
        </w:rPr>
        <w:t xml:space="preserve">De nos jours, une grande partie de la production mondiale d’énergie est assurée à partir de sources fossiles. La consommation de ces sources donne lieu à des émissions de gaz à effet de serre et donc une augmentation de la pollution. Le danger supplémentaire est qu’une consommation excessive du stock de ressources naturelles réduit les réserves de ce type d’énergie de façon dangereuse pour les générations </w:t>
      </w:r>
      <w:r w:rsidR="008145B5">
        <w:rPr>
          <w:rFonts w:asciiTheme="majorBidi" w:hAnsiTheme="majorBidi" w:cstheme="majorBidi"/>
          <w:sz w:val="24"/>
          <w:szCs w:val="24"/>
        </w:rPr>
        <w:t>futures [</w:t>
      </w:r>
      <w:r w:rsidR="005A0C7C">
        <w:rPr>
          <w:rFonts w:asciiTheme="majorBidi" w:hAnsiTheme="majorBidi" w:cstheme="majorBidi"/>
          <w:sz w:val="24"/>
          <w:szCs w:val="24"/>
        </w:rPr>
        <w:t>1</w:t>
      </w:r>
      <w:r w:rsidR="008145B5">
        <w:rPr>
          <w:rFonts w:asciiTheme="majorBidi" w:hAnsiTheme="majorBidi" w:cstheme="majorBidi"/>
          <w:sz w:val="24"/>
          <w:szCs w:val="24"/>
        </w:rPr>
        <w:t>]</w:t>
      </w:r>
      <w:r w:rsidR="00FE48FF">
        <w:rPr>
          <w:rFonts w:asciiTheme="majorBidi" w:hAnsiTheme="majorBidi" w:cstheme="majorBidi"/>
          <w:sz w:val="24"/>
          <w:szCs w:val="24"/>
        </w:rPr>
        <w:t>.</w:t>
      </w:r>
    </w:p>
    <w:p w:rsidR="00E0403C" w:rsidRDefault="00E0403C" w:rsidP="005A0C7C">
      <w:pPr>
        <w:spacing w:before="120" w:after="120" w:line="360" w:lineRule="auto"/>
        <w:ind w:firstLine="425"/>
        <w:jc w:val="both"/>
        <w:rPr>
          <w:rFonts w:asciiTheme="majorBidi" w:hAnsiTheme="majorBidi" w:cstheme="majorBidi"/>
          <w:sz w:val="24"/>
          <w:szCs w:val="24"/>
        </w:rPr>
      </w:pPr>
      <w:r>
        <w:rPr>
          <w:rFonts w:asciiTheme="majorBidi" w:hAnsiTheme="majorBidi" w:cstheme="majorBidi"/>
          <w:sz w:val="24"/>
          <w:szCs w:val="24"/>
        </w:rPr>
        <w:t>Par énergie renouvelable, on entend des énergies issues du vent, du soleil, de la chaleur de la terre, de l’eau ou encor</w:t>
      </w:r>
      <w:r w:rsidR="00F27A79">
        <w:rPr>
          <w:rFonts w:asciiTheme="majorBidi" w:hAnsiTheme="majorBidi" w:cstheme="majorBidi"/>
          <w:sz w:val="24"/>
          <w:szCs w:val="24"/>
        </w:rPr>
        <w:t>e</w:t>
      </w:r>
      <w:r>
        <w:rPr>
          <w:rFonts w:asciiTheme="majorBidi" w:hAnsiTheme="majorBidi" w:cstheme="majorBidi"/>
          <w:sz w:val="24"/>
          <w:szCs w:val="24"/>
        </w:rPr>
        <w:t xml:space="preserve"> de la biomasse.</w:t>
      </w:r>
      <w:r w:rsidR="00C0035D">
        <w:rPr>
          <w:rFonts w:asciiTheme="majorBidi" w:hAnsiTheme="majorBidi" w:cstheme="majorBidi"/>
          <w:sz w:val="24"/>
          <w:szCs w:val="24"/>
        </w:rPr>
        <w:t xml:space="preserve"> </w:t>
      </w:r>
      <w:r>
        <w:rPr>
          <w:rFonts w:asciiTheme="majorBidi" w:hAnsiTheme="majorBidi" w:cstheme="majorBidi"/>
          <w:sz w:val="24"/>
          <w:szCs w:val="24"/>
        </w:rPr>
        <w:t>A la différence des énergies fossiles, les énergies renouvelables sont des énergies à ressource illimitée. Les énergies renouvelables regroupent un certain nombre de filières technologiques selon la source d’énergie valorisée et l’énergie utile obtenue</w:t>
      </w:r>
      <w:r w:rsidR="00155FDF">
        <w:rPr>
          <w:rFonts w:asciiTheme="majorBidi" w:hAnsiTheme="majorBidi" w:cstheme="majorBidi"/>
          <w:sz w:val="24"/>
          <w:szCs w:val="24"/>
        </w:rPr>
        <w:t xml:space="preserve">. La filière étudiée dans ce mémoire est l’énergie </w:t>
      </w:r>
      <w:r w:rsidR="008145B5">
        <w:rPr>
          <w:rFonts w:asciiTheme="majorBidi" w:hAnsiTheme="majorBidi" w:cstheme="majorBidi"/>
          <w:sz w:val="24"/>
          <w:szCs w:val="24"/>
        </w:rPr>
        <w:t>éolienne</w:t>
      </w:r>
      <w:r w:rsidR="005A0C7C">
        <w:rPr>
          <w:rFonts w:asciiTheme="majorBidi" w:hAnsiTheme="majorBidi" w:cstheme="majorBidi"/>
          <w:sz w:val="24"/>
          <w:szCs w:val="24"/>
        </w:rPr>
        <w:t xml:space="preserve"> [1]</w:t>
      </w:r>
      <w:r w:rsidR="00155FDF">
        <w:rPr>
          <w:rFonts w:asciiTheme="majorBidi" w:hAnsiTheme="majorBidi" w:cstheme="majorBidi"/>
          <w:sz w:val="24"/>
          <w:szCs w:val="24"/>
        </w:rPr>
        <w:t>. Ce</w:t>
      </w:r>
      <w:r w:rsidR="007E7713">
        <w:rPr>
          <w:rFonts w:asciiTheme="majorBidi" w:hAnsiTheme="majorBidi" w:cstheme="majorBidi"/>
          <w:sz w:val="24"/>
          <w:szCs w:val="24"/>
        </w:rPr>
        <w:t>tte</w:t>
      </w:r>
      <w:r w:rsidR="00155FDF">
        <w:rPr>
          <w:rFonts w:asciiTheme="majorBidi" w:hAnsiTheme="majorBidi" w:cstheme="majorBidi"/>
          <w:sz w:val="24"/>
          <w:szCs w:val="24"/>
        </w:rPr>
        <w:t xml:space="preserve"> </w:t>
      </w:r>
      <w:r w:rsidR="007E7713">
        <w:rPr>
          <w:rFonts w:asciiTheme="majorBidi" w:hAnsiTheme="majorBidi" w:cstheme="majorBidi"/>
          <w:sz w:val="24"/>
          <w:szCs w:val="24"/>
        </w:rPr>
        <w:t xml:space="preserve">dernière </w:t>
      </w:r>
      <w:r w:rsidR="00364B95">
        <w:rPr>
          <w:rFonts w:asciiTheme="majorBidi" w:hAnsiTheme="majorBidi" w:cstheme="majorBidi"/>
          <w:sz w:val="24"/>
          <w:szCs w:val="24"/>
        </w:rPr>
        <w:t xml:space="preserve"> prend </w:t>
      </w:r>
      <w:r w:rsidR="00155FDF">
        <w:rPr>
          <w:rFonts w:asciiTheme="majorBidi" w:hAnsiTheme="majorBidi" w:cstheme="majorBidi"/>
          <w:sz w:val="24"/>
          <w:szCs w:val="24"/>
        </w:rPr>
        <w:t xml:space="preserve"> </w:t>
      </w:r>
      <w:r w:rsidR="00364B95" w:rsidRPr="00FB08C3">
        <w:rPr>
          <w:rFonts w:asciiTheme="majorBidi" w:hAnsiTheme="majorBidi" w:cstheme="majorBidi"/>
          <w:sz w:val="24"/>
          <w:szCs w:val="24"/>
        </w:rPr>
        <w:t xml:space="preserve">une place de plus en plus importante dans le réseau électrique. L'énergie éolienne constitue l’une des formes d'énergie ayant le moins d'impacts sur l'environnement, surtout  si on la compare avec les énergies </w:t>
      </w:r>
      <w:r w:rsidR="00FC164A" w:rsidRPr="00FB08C3">
        <w:rPr>
          <w:rFonts w:asciiTheme="majorBidi" w:hAnsiTheme="majorBidi" w:cstheme="majorBidi"/>
          <w:sz w:val="24"/>
          <w:szCs w:val="24"/>
        </w:rPr>
        <w:t>fossiles</w:t>
      </w:r>
      <w:r w:rsidR="005A0C7C">
        <w:rPr>
          <w:rFonts w:asciiTheme="majorBidi" w:hAnsiTheme="majorBidi" w:cstheme="majorBidi"/>
          <w:sz w:val="24"/>
          <w:szCs w:val="24"/>
        </w:rPr>
        <w:t>.</w:t>
      </w:r>
    </w:p>
    <w:p w:rsidR="005D14E7" w:rsidRDefault="005D14E7" w:rsidP="005A0C7C">
      <w:pPr>
        <w:spacing w:before="120" w:after="120" w:line="360" w:lineRule="auto"/>
        <w:ind w:firstLine="425"/>
        <w:jc w:val="both"/>
        <w:rPr>
          <w:rFonts w:asciiTheme="majorBidi" w:hAnsiTheme="majorBidi" w:cstheme="majorBidi"/>
          <w:noProof/>
          <w:sz w:val="24"/>
          <w:szCs w:val="24"/>
          <w:lang w:eastAsia="fr-FR"/>
        </w:rPr>
      </w:pPr>
      <w:r>
        <w:rPr>
          <w:rFonts w:asciiTheme="majorBidi" w:hAnsiTheme="majorBidi" w:cstheme="majorBidi"/>
          <w:sz w:val="24"/>
          <w:szCs w:val="24"/>
        </w:rPr>
        <w:t xml:space="preserve">Parmi les différents types de structures éoliennes la génératrice, </w:t>
      </w:r>
      <w:r w:rsidR="00A30900">
        <w:rPr>
          <w:rFonts w:asciiTheme="majorBidi" w:hAnsiTheme="majorBidi" w:cstheme="majorBidi"/>
          <w:sz w:val="24"/>
          <w:szCs w:val="24"/>
        </w:rPr>
        <w:t>on note en particulier l</w:t>
      </w:r>
      <w:r>
        <w:rPr>
          <w:rFonts w:asciiTheme="majorBidi" w:hAnsiTheme="majorBidi" w:cstheme="majorBidi"/>
          <w:sz w:val="24"/>
          <w:szCs w:val="24"/>
        </w:rPr>
        <w:t xml:space="preserve">a génératrice </w:t>
      </w:r>
      <w:r w:rsidRPr="005D14E7">
        <w:rPr>
          <w:rFonts w:asciiTheme="majorBidi" w:hAnsiTheme="majorBidi" w:cstheme="majorBidi"/>
          <w:noProof/>
          <w:sz w:val="24"/>
          <w:szCs w:val="24"/>
          <w:lang w:eastAsia="fr-FR"/>
        </w:rPr>
        <w:t>synchrone à aimant permanent</w:t>
      </w:r>
      <w:r w:rsidR="000615A4">
        <w:rPr>
          <w:rFonts w:asciiTheme="majorBidi" w:hAnsiTheme="majorBidi" w:cstheme="majorBidi"/>
          <w:noProof/>
          <w:sz w:val="24"/>
          <w:szCs w:val="24"/>
          <w:lang w:eastAsia="fr-FR"/>
        </w:rPr>
        <w:t xml:space="preserve"> à grand </w:t>
      </w:r>
      <w:r>
        <w:rPr>
          <w:rFonts w:asciiTheme="majorBidi" w:hAnsiTheme="majorBidi" w:cstheme="majorBidi"/>
          <w:noProof/>
          <w:sz w:val="24"/>
          <w:szCs w:val="24"/>
          <w:lang w:eastAsia="fr-FR"/>
        </w:rPr>
        <w:t xml:space="preserve"> </w:t>
      </w:r>
      <w:r w:rsidR="00F46F08">
        <w:rPr>
          <w:rFonts w:asciiTheme="majorBidi" w:hAnsiTheme="majorBidi" w:cstheme="majorBidi"/>
          <w:noProof/>
          <w:sz w:val="24"/>
          <w:szCs w:val="24"/>
          <w:lang w:eastAsia="fr-FR"/>
        </w:rPr>
        <w:t xml:space="preserve">nombre </w:t>
      </w:r>
      <w:r>
        <w:rPr>
          <w:rFonts w:asciiTheme="majorBidi" w:hAnsiTheme="majorBidi" w:cstheme="majorBidi"/>
          <w:noProof/>
          <w:sz w:val="24"/>
          <w:szCs w:val="24"/>
          <w:lang w:eastAsia="fr-FR"/>
        </w:rPr>
        <w:t>de pole.</w:t>
      </w:r>
      <w:r w:rsidR="00A30900">
        <w:rPr>
          <w:rFonts w:asciiTheme="majorBidi" w:hAnsiTheme="majorBidi" w:cstheme="majorBidi"/>
          <w:noProof/>
          <w:sz w:val="24"/>
          <w:szCs w:val="24"/>
          <w:lang w:eastAsia="fr-FR"/>
        </w:rPr>
        <w:t xml:space="preserve"> </w:t>
      </w:r>
      <w:r w:rsidR="00715D60">
        <w:rPr>
          <w:rFonts w:asciiTheme="majorBidi" w:hAnsiTheme="majorBidi" w:cstheme="majorBidi"/>
          <w:noProof/>
          <w:sz w:val="24"/>
          <w:szCs w:val="24"/>
          <w:lang w:eastAsia="fr-FR"/>
        </w:rPr>
        <w:t>E</w:t>
      </w:r>
      <w:r>
        <w:rPr>
          <w:rFonts w:asciiTheme="majorBidi" w:hAnsiTheme="majorBidi" w:cstheme="majorBidi"/>
          <w:noProof/>
          <w:sz w:val="24"/>
          <w:szCs w:val="24"/>
          <w:lang w:eastAsia="fr-FR"/>
        </w:rPr>
        <w:t>lle rend les systèmes à vitesse variable plus attractifs.</w:t>
      </w:r>
      <w:r w:rsidR="00C0035D">
        <w:rPr>
          <w:rFonts w:asciiTheme="majorBidi" w:hAnsiTheme="majorBidi" w:cstheme="majorBidi"/>
          <w:noProof/>
          <w:sz w:val="24"/>
          <w:szCs w:val="24"/>
          <w:lang w:eastAsia="fr-FR"/>
        </w:rPr>
        <w:t xml:space="preserve"> </w:t>
      </w:r>
      <w:r w:rsidR="00715D60">
        <w:rPr>
          <w:rFonts w:asciiTheme="majorBidi" w:hAnsiTheme="majorBidi" w:cstheme="majorBidi"/>
          <w:noProof/>
          <w:sz w:val="24"/>
          <w:szCs w:val="24"/>
          <w:lang w:eastAsia="fr-FR"/>
        </w:rPr>
        <w:t>C</w:t>
      </w:r>
      <w:r>
        <w:rPr>
          <w:rFonts w:asciiTheme="majorBidi" w:hAnsiTheme="majorBidi" w:cstheme="majorBidi"/>
          <w:noProof/>
          <w:sz w:val="24"/>
          <w:szCs w:val="24"/>
          <w:lang w:eastAsia="fr-FR"/>
        </w:rPr>
        <w:t>e  type de machine</w:t>
      </w:r>
      <w:r w:rsidR="00E361DE">
        <w:rPr>
          <w:rFonts w:asciiTheme="majorBidi" w:hAnsiTheme="majorBidi" w:cstheme="majorBidi"/>
          <w:noProof/>
          <w:sz w:val="24"/>
          <w:szCs w:val="24"/>
          <w:lang w:eastAsia="fr-FR"/>
        </w:rPr>
        <w:t xml:space="preserve"> permet d’extraire un maximum d’énergie en réduisant les contraintes mécaniques et la réduction des frais d’entretien</w:t>
      </w:r>
      <w:r w:rsidR="006F5BB4">
        <w:rPr>
          <w:rFonts w:asciiTheme="majorBidi" w:hAnsiTheme="majorBidi" w:cstheme="majorBidi"/>
          <w:noProof/>
          <w:sz w:val="24"/>
          <w:szCs w:val="24"/>
          <w:lang w:eastAsia="fr-FR"/>
        </w:rPr>
        <w:t xml:space="preserve"> [</w:t>
      </w:r>
      <w:r w:rsidR="005A0C7C">
        <w:rPr>
          <w:rFonts w:asciiTheme="majorBidi" w:hAnsiTheme="majorBidi" w:cstheme="majorBidi"/>
          <w:noProof/>
          <w:sz w:val="24"/>
          <w:szCs w:val="24"/>
          <w:lang w:eastAsia="fr-FR"/>
        </w:rPr>
        <w:t>2</w:t>
      </w:r>
      <w:r w:rsidR="006F5BB4">
        <w:rPr>
          <w:rFonts w:asciiTheme="majorBidi" w:hAnsiTheme="majorBidi" w:cstheme="majorBidi"/>
          <w:noProof/>
          <w:sz w:val="24"/>
          <w:szCs w:val="24"/>
          <w:lang w:eastAsia="fr-FR"/>
        </w:rPr>
        <w:t>]</w:t>
      </w:r>
      <w:r w:rsidR="00E361DE">
        <w:rPr>
          <w:rFonts w:asciiTheme="majorBidi" w:hAnsiTheme="majorBidi" w:cstheme="majorBidi"/>
          <w:noProof/>
          <w:sz w:val="24"/>
          <w:szCs w:val="24"/>
          <w:lang w:eastAsia="fr-FR"/>
        </w:rPr>
        <w:t>.</w:t>
      </w:r>
      <w:r w:rsidR="00E361DE">
        <w:rPr>
          <w:rFonts w:asciiTheme="majorBidi" w:hAnsiTheme="majorBidi" w:cstheme="majorBidi"/>
          <w:noProof/>
          <w:sz w:val="24"/>
          <w:szCs w:val="24"/>
          <w:lang w:eastAsia="fr-FR"/>
        </w:rPr>
        <w:tab/>
      </w:r>
    </w:p>
    <w:p w:rsidR="00C60A64" w:rsidRDefault="00C60A64" w:rsidP="00C60A64">
      <w:pPr>
        <w:spacing w:line="36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L’association de la commande vectorielle avec la MPPT peut être réalisée facilement avec un contrôleur PI. Une amélioration des performances est obtenue en agissant sur les paramètres du régulateur classique PI ou en appliquant une structure de contrôle plus robuste.  </w:t>
      </w:r>
    </w:p>
    <w:p w:rsidR="00B6566B" w:rsidRPr="00AD5A9D" w:rsidRDefault="00B6566B" w:rsidP="005A0C7C">
      <w:pPr>
        <w:spacing w:line="360" w:lineRule="auto"/>
        <w:ind w:firstLine="284"/>
        <w:jc w:val="both"/>
        <w:rPr>
          <w:rFonts w:asciiTheme="majorBidi" w:eastAsia="Calibri" w:hAnsiTheme="majorBidi" w:cstheme="majorBidi"/>
          <w:sz w:val="24"/>
          <w:szCs w:val="24"/>
        </w:rPr>
      </w:pPr>
      <w:r w:rsidRPr="00AD5A9D">
        <w:rPr>
          <w:rFonts w:asciiTheme="majorBidi" w:eastAsia="Calibri" w:hAnsiTheme="majorBidi" w:cstheme="majorBidi"/>
          <w:sz w:val="24"/>
          <w:szCs w:val="24"/>
        </w:rPr>
        <w:t>Le développement de</w:t>
      </w:r>
      <w:r w:rsidR="00C60A64">
        <w:rPr>
          <w:rFonts w:asciiTheme="majorBidi" w:eastAsia="Calibri" w:hAnsiTheme="majorBidi" w:cstheme="majorBidi"/>
          <w:sz w:val="24"/>
          <w:szCs w:val="24"/>
        </w:rPr>
        <w:t>s systè</w:t>
      </w:r>
      <w:r w:rsidR="00F27A79">
        <w:rPr>
          <w:rFonts w:asciiTheme="majorBidi" w:eastAsia="Calibri" w:hAnsiTheme="majorBidi" w:cstheme="majorBidi"/>
          <w:sz w:val="24"/>
          <w:szCs w:val="24"/>
        </w:rPr>
        <w:t>mes de contrôle dit intelligent</w:t>
      </w:r>
      <w:r w:rsidR="00C60A64">
        <w:rPr>
          <w:rFonts w:asciiTheme="majorBidi" w:eastAsia="Calibri" w:hAnsiTheme="majorBidi" w:cstheme="majorBidi"/>
          <w:sz w:val="24"/>
          <w:szCs w:val="24"/>
        </w:rPr>
        <w:t xml:space="preserve"> </w:t>
      </w:r>
      <w:r w:rsidRPr="00AD5A9D">
        <w:rPr>
          <w:rFonts w:asciiTheme="majorBidi" w:eastAsia="Calibri" w:hAnsiTheme="majorBidi" w:cstheme="majorBidi"/>
          <w:sz w:val="24"/>
          <w:szCs w:val="24"/>
        </w:rPr>
        <w:t xml:space="preserve">s’appuie sur plusieurs approches, la plus utilisée est l’approche basée sur la connaissance. Elle est </w:t>
      </w:r>
      <w:r w:rsidR="00C60A64">
        <w:rPr>
          <w:rFonts w:asciiTheme="majorBidi" w:eastAsia="Calibri" w:hAnsiTheme="majorBidi" w:cstheme="majorBidi"/>
          <w:sz w:val="24"/>
          <w:szCs w:val="24"/>
        </w:rPr>
        <w:t>issue</w:t>
      </w:r>
      <w:r w:rsidRPr="00AD5A9D">
        <w:rPr>
          <w:rFonts w:asciiTheme="majorBidi" w:eastAsia="Calibri" w:hAnsiTheme="majorBidi" w:cstheme="majorBidi"/>
          <w:sz w:val="24"/>
          <w:szCs w:val="24"/>
        </w:rPr>
        <w:t xml:space="preserve"> de l’intelligence artificielle, avec pour applications les plus connues les systèmes experts. Dans cette </w:t>
      </w:r>
      <w:r w:rsidR="00CF1491">
        <w:rPr>
          <w:rFonts w:asciiTheme="majorBidi" w:hAnsiTheme="majorBidi" w:cstheme="majorBidi"/>
          <w:sz w:val="24"/>
          <w:szCs w:val="24"/>
        </w:rPr>
        <w:t xml:space="preserve">première </w:t>
      </w:r>
      <w:r w:rsidRPr="00AD5A9D">
        <w:rPr>
          <w:rFonts w:asciiTheme="majorBidi" w:eastAsia="Calibri" w:hAnsiTheme="majorBidi" w:cstheme="majorBidi"/>
          <w:sz w:val="24"/>
          <w:szCs w:val="24"/>
        </w:rPr>
        <w:t xml:space="preserve">approche, la résolution d’un problème est confiée à un ensemble de règles données par l’expert humain du domaine. </w:t>
      </w:r>
      <w:r w:rsidR="00CF1491">
        <w:rPr>
          <w:rFonts w:asciiTheme="majorBidi" w:hAnsiTheme="majorBidi" w:cstheme="majorBidi"/>
          <w:sz w:val="24"/>
          <w:szCs w:val="24"/>
        </w:rPr>
        <w:t>Les systèmes experts et la logique floue font partie de ce groupe</w:t>
      </w:r>
      <w:r w:rsidRPr="00AD5A9D">
        <w:rPr>
          <w:rFonts w:asciiTheme="majorBidi" w:eastAsia="Calibri" w:hAnsiTheme="majorBidi" w:cstheme="majorBidi"/>
          <w:sz w:val="24"/>
          <w:szCs w:val="24"/>
        </w:rPr>
        <w:t xml:space="preserve"> [</w:t>
      </w:r>
      <w:r w:rsidR="005A0C7C">
        <w:rPr>
          <w:rFonts w:asciiTheme="majorBidi" w:eastAsia="Calibri" w:hAnsiTheme="majorBidi" w:cstheme="majorBidi"/>
          <w:sz w:val="24"/>
          <w:szCs w:val="24"/>
        </w:rPr>
        <w:t>3</w:t>
      </w:r>
      <w:r w:rsidRPr="00AD5A9D">
        <w:rPr>
          <w:rFonts w:asciiTheme="majorBidi" w:eastAsia="Calibri" w:hAnsiTheme="majorBidi" w:cstheme="majorBidi"/>
          <w:sz w:val="24"/>
          <w:szCs w:val="24"/>
        </w:rPr>
        <w:t>]</w:t>
      </w:r>
    </w:p>
    <w:p w:rsidR="00B6566B" w:rsidRPr="00AD5A9D" w:rsidRDefault="00C60A64" w:rsidP="005A0C7C">
      <w:pPr>
        <w:spacing w:line="36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Une deuxième</w:t>
      </w:r>
      <w:r w:rsidR="00B6566B" w:rsidRPr="00AD5A9D">
        <w:rPr>
          <w:rFonts w:asciiTheme="majorBidi" w:eastAsia="Calibri" w:hAnsiTheme="majorBidi" w:cstheme="majorBidi"/>
          <w:sz w:val="24"/>
          <w:szCs w:val="24"/>
        </w:rPr>
        <w:t xml:space="preserve"> consiste à s’inspirer du traitement de l’information effectué par le cerveau. L’hypothèse principale, à la base des réseaux de neurones artificiels, est que le comportement “intelligent” est engendré par un ensemble de mécanismes mentaux. L’organisation en neurones permet d’illustrer les notions d’apprentissage et de mémorisation (modification des connexions)</w:t>
      </w:r>
      <w:r w:rsidR="00B6566B">
        <w:rPr>
          <w:rFonts w:asciiTheme="majorBidi" w:eastAsia="Calibri" w:hAnsiTheme="majorBidi" w:cstheme="majorBidi"/>
          <w:sz w:val="24"/>
          <w:szCs w:val="24"/>
        </w:rPr>
        <w:t xml:space="preserve"> [</w:t>
      </w:r>
      <w:r w:rsidR="005A0C7C">
        <w:rPr>
          <w:rFonts w:asciiTheme="majorBidi" w:eastAsia="Calibri" w:hAnsiTheme="majorBidi" w:cstheme="majorBidi"/>
          <w:sz w:val="24"/>
          <w:szCs w:val="24"/>
        </w:rPr>
        <w:t>3</w:t>
      </w:r>
      <w:r w:rsidR="00B6566B">
        <w:rPr>
          <w:rFonts w:asciiTheme="majorBidi" w:eastAsia="Calibri" w:hAnsiTheme="majorBidi" w:cstheme="majorBidi"/>
          <w:sz w:val="24"/>
          <w:szCs w:val="24"/>
        </w:rPr>
        <w:t>]</w:t>
      </w:r>
      <w:r w:rsidR="00B6566B" w:rsidRPr="00AD5A9D">
        <w:rPr>
          <w:rFonts w:asciiTheme="majorBidi" w:eastAsia="Calibri" w:hAnsiTheme="majorBidi" w:cstheme="majorBidi"/>
          <w:sz w:val="24"/>
          <w:szCs w:val="24"/>
        </w:rPr>
        <w:t xml:space="preserve">. </w:t>
      </w:r>
    </w:p>
    <w:p w:rsidR="00B7104B" w:rsidRDefault="00D3488C" w:rsidP="00C60A64">
      <w:pPr>
        <w:spacing w:before="120" w:after="120" w:line="360" w:lineRule="auto"/>
        <w:ind w:firstLine="425"/>
        <w:jc w:val="both"/>
        <w:rPr>
          <w:rFonts w:asciiTheme="majorBidi" w:hAnsiTheme="majorBidi" w:cstheme="majorBidi"/>
          <w:sz w:val="24"/>
          <w:szCs w:val="24"/>
        </w:rPr>
      </w:pPr>
      <w:r>
        <w:rPr>
          <w:rFonts w:asciiTheme="majorBidi" w:hAnsiTheme="majorBidi" w:cstheme="majorBidi"/>
          <w:noProof/>
          <w:sz w:val="24"/>
          <w:szCs w:val="24"/>
          <w:lang w:eastAsia="fr-FR"/>
        </w:rPr>
        <w:t>Le but poursuivi d</w:t>
      </w:r>
      <w:r w:rsidRPr="00AD5A9D">
        <w:rPr>
          <w:rFonts w:asciiTheme="majorBidi" w:eastAsia="Calibri" w:hAnsiTheme="majorBidi" w:cstheme="majorBidi"/>
          <w:sz w:val="24"/>
          <w:szCs w:val="24"/>
        </w:rPr>
        <w:t>a</w:t>
      </w:r>
      <w:r>
        <w:rPr>
          <w:rFonts w:asciiTheme="majorBidi" w:hAnsiTheme="majorBidi" w:cstheme="majorBidi"/>
          <w:noProof/>
          <w:sz w:val="24"/>
          <w:szCs w:val="24"/>
          <w:lang w:eastAsia="fr-FR"/>
        </w:rPr>
        <w:t>ns le c</w:t>
      </w:r>
      <w:r w:rsidRPr="00AD5A9D">
        <w:rPr>
          <w:rFonts w:asciiTheme="majorBidi" w:eastAsia="Calibri" w:hAnsiTheme="majorBidi" w:cstheme="majorBidi"/>
          <w:sz w:val="24"/>
          <w:szCs w:val="24"/>
        </w:rPr>
        <w:t>a</w:t>
      </w:r>
      <w:r>
        <w:rPr>
          <w:rFonts w:asciiTheme="majorBidi" w:hAnsiTheme="majorBidi" w:cstheme="majorBidi"/>
          <w:noProof/>
          <w:sz w:val="24"/>
          <w:szCs w:val="24"/>
          <w:lang w:eastAsia="fr-FR"/>
        </w:rPr>
        <w:t xml:space="preserve">dre  de ce mémoire est d’utiliser </w:t>
      </w:r>
      <w:r>
        <w:rPr>
          <w:rFonts w:asciiTheme="majorBidi" w:hAnsiTheme="majorBidi" w:cstheme="majorBidi"/>
          <w:sz w:val="24"/>
          <w:szCs w:val="24"/>
        </w:rPr>
        <w:t>en particulier à la logique floue et le</w:t>
      </w:r>
      <w:r w:rsidR="00C60A64">
        <w:rPr>
          <w:rFonts w:asciiTheme="majorBidi" w:hAnsiTheme="majorBidi" w:cstheme="majorBidi"/>
          <w:sz w:val="24"/>
          <w:szCs w:val="24"/>
        </w:rPr>
        <w:t>s</w:t>
      </w:r>
      <w:r w:rsidRPr="00D3488C">
        <w:rPr>
          <w:rFonts w:asciiTheme="majorBidi" w:eastAsia="Calibri" w:hAnsiTheme="majorBidi" w:cstheme="majorBidi"/>
          <w:sz w:val="24"/>
          <w:szCs w:val="24"/>
        </w:rPr>
        <w:t xml:space="preserve"> </w:t>
      </w:r>
      <w:r>
        <w:rPr>
          <w:rFonts w:asciiTheme="majorBidi" w:eastAsia="Calibri" w:hAnsiTheme="majorBidi" w:cstheme="majorBidi"/>
          <w:sz w:val="24"/>
          <w:szCs w:val="24"/>
        </w:rPr>
        <w:t>réseau</w:t>
      </w:r>
      <w:r w:rsidR="00C60A64">
        <w:rPr>
          <w:rFonts w:asciiTheme="majorBidi" w:eastAsia="Calibri" w:hAnsiTheme="majorBidi" w:cstheme="majorBidi"/>
          <w:sz w:val="24"/>
          <w:szCs w:val="24"/>
        </w:rPr>
        <w:t>x</w:t>
      </w:r>
      <w:r>
        <w:rPr>
          <w:rFonts w:asciiTheme="majorBidi" w:eastAsia="Calibri" w:hAnsiTheme="majorBidi" w:cstheme="majorBidi"/>
          <w:sz w:val="24"/>
          <w:szCs w:val="24"/>
        </w:rPr>
        <w:t xml:space="preserve"> de neurone</w:t>
      </w:r>
      <w:r w:rsidR="00C60A64">
        <w:rPr>
          <w:rFonts w:asciiTheme="majorBidi" w:eastAsia="Calibri" w:hAnsiTheme="majorBidi" w:cstheme="majorBidi"/>
          <w:sz w:val="24"/>
          <w:szCs w:val="24"/>
        </w:rPr>
        <w:t>s</w:t>
      </w:r>
      <w:r>
        <w:rPr>
          <w:rFonts w:asciiTheme="majorBidi" w:eastAsia="Calibri" w:hAnsiTheme="majorBidi" w:cstheme="majorBidi"/>
          <w:sz w:val="24"/>
          <w:szCs w:val="24"/>
        </w:rPr>
        <w:t xml:space="preserve"> artificiel</w:t>
      </w:r>
      <w:r w:rsidR="00C60A64">
        <w:rPr>
          <w:rFonts w:asciiTheme="majorBidi" w:eastAsia="Calibri" w:hAnsiTheme="majorBidi" w:cstheme="majorBidi"/>
          <w:sz w:val="24"/>
          <w:szCs w:val="24"/>
        </w:rPr>
        <w:t>s en tirant profils de leur avantage combinés d’où on introduit un type de contrôle appelé contrôle neuro-flou.</w:t>
      </w:r>
      <w:r>
        <w:rPr>
          <w:rFonts w:asciiTheme="majorBidi" w:eastAsia="Calibri" w:hAnsiTheme="majorBidi" w:cstheme="majorBidi"/>
          <w:sz w:val="24"/>
          <w:szCs w:val="24"/>
        </w:rPr>
        <w:t xml:space="preserve"> </w:t>
      </w:r>
      <w:r w:rsidR="00C60A64">
        <w:rPr>
          <w:rFonts w:asciiTheme="majorBidi" w:hAnsiTheme="majorBidi" w:cstheme="majorBidi"/>
          <w:sz w:val="24"/>
          <w:szCs w:val="24"/>
        </w:rPr>
        <w:t>L’</w:t>
      </w:r>
      <w:r>
        <w:rPr>
          <w:rFonts w:asciiTheme="majorBidi" w:hAnsiTheme="majorBidi" w:cstheme="majorBidi"/>
          <w:sz w:val="24"/>
          <w:szCs w:val="24"/>
        </w:rPr>
        <w:t xml:space="preserve">objectif  de contrôler notre chaine </w:t>
      </w:r>
      <w:r w:rsidR="00531C76">
        <w:rPr>
          <w:rFonts w:asciiTheme="majorBidi" w:hAnsiTheme="majorBidi" w:cstheme="majorBidi"/>
          <w:sz w:val="24"/>
          <w:szCs w:val="24"/>
        </w:rPr>
        <w:t xml:space="preserve">de </w:t>
      </w:r>
      <w:r>
        <w:rPr>
          <w:rFonts w:asciiTheme="majorBidi" w:hAnsiTheme="majorBidi" w:cstheme="majorBidi"/>
          <w:sz w:val="24"/>
          <w:szCs w:val="24"/>
        </w:rPr>
        <w:t>conversion, et de mettre en évidence l’amélioration de la commande de la vitesse en termes de performances dynamiques</w:t>
      </w:r>
      <w:r w:rsidR="00AB68FC">
        <w:rPr>
          <w:rFonts w:asciiTheme="majorBidi" w:hAnsiTheme="majorBidi" w:cstheme="majorBidi"/>
          <w:sz w:val="24"/>
          <w:szCs w:val="24"/>
        </w:rPr>
        <w:t>.</w:t>
      </w:r>
      <w:r w:rsidR="00C60A64">
        <w:rPr>
          <w:rFonts w:asciiTheme="majorBidi" w:hAnsiTheme="majorBidi" w:cstheme="majorBidi"/>
          <w:sz w:val="24"/>
          <w:szCs w:val="24"/>
        </w:rPr>
        <w:t xml:space="preserve"> </w:t>
      </w:r>
      <w:r w:rsidR="00B7104B">
        <w:rPr>
          <w:rFonts w:asciiTheme="majorBidi" w:hAnsiTheme="majorBidi" w:cstheme="majorBidi"/>
          <w:sz w:val="24"/>
          <w:szCs w:val="24"/>
        </w:rPr>
        <w:t>Pour atteindre cet objectif</w:t>
      </w:r>
      <w:r w:rsidR="00F27A79">
        <w:rPr>
          <w:rFonts w:asciiTheme="majorBidi" w:hAnsiTheme="majorBidi" w:cstheme="majorBidi"/>
          <w:sz w:val="24"/>
          <w:szCs w:val="24"/>
        </w:rPr>
        <w:t>, quatre chapitres sont proposé</w:t>
      </w:r>
      <w:r w:rsidR="00B7104B">
        <w:rPr>
          <w:rFonts w:asciiTheme="majorBidi" w:hAnsiTheme="majorBidi" w:cstheme="majorBidi"/>
          <w:sz w:val="24"/>
          <w:szCs w:val="24"/>
        </w:rPr>
        <w:t>s</w:t>
      </w:r>
      <w:r w:rsidR="00E6610D">
        <w:rPr>
          <w:rFonts w:asciiTheme="majorBidi" w:hAnsiTheme="majorBidi" w:cstheme="majorBidi"/>
          <w:sz w:val="24"/>
          <w:szCs w:val="24"/>
        </w:rPr>
        <w:t> :</w:t>
      </w:r>
    </w:p>
    <w:p w:rsidR="00742BA6" w:rsidRPr="00C06D6A" w:rsidRDefault="00C60A64" w:rsidP="00C60A64">
      <w:pPr>
        <w:spacing w:line="360" w:lineRule="auto"/>
        <w:ind w:firstLine="567"/>
        <w:jc w:val="both"/>
        <w:rPr>
          <w:rFonts w:asciiTheme="majorBidi" w:hAnsiTheme="majorBidi" w:cstheme="majorBidi"/>
          <w:sz w:val="24"/>
          <w:szCs w:val="24"/>
        </w:rPr>
      </w:pPr>
      <w:r>
        <w:rPr>
          <w:rFonts w:asciiTheme="majorBidi" w:hAnsiTheme="majorBidi" w:cstheme="majorBidi"/>
          <w:noProof/>
          <w:sz w:val="24"/>
          <w:szCs w:val="24"/>
          <w:lang w:eastAsia="fr-FR"/>
        </w:rPr>
        <w:t>Le</w:t>
      </w:r>
      <w:r w:rsidR="00742BA6" w:rsidRPr="00C06D6A">
        <w:rPr>
          <w:rFonts w:asciiTheme="majorBidi" w:hAnsiTheme="majorBidi" w:cstheme="majorBidi"/>
          <w:noProof/>
          <w:sz w:val="24"/>
          <w:szCs w:val="24"/>
          <w:lang w:eastAsia="fr-FR"/>
        </w:rPr>
        <w:t xml:space="preserve"> premier chapitre </w:t>
      </w:r>
      <w:r>
        <w:rPr>
          <w:rFonts w:asciiTheme="majorBidi" w:hAnsiTheme="majorBidi" w:cstheme="majorBidi"/>
          <w:noProof/>
          <w:sz w:val="24"/>
          <w:szCs w:val="24"/>
          <w:lang w:eastAsia="fr-FR"/>
        </w:rPr>
        <w:t xml:space="preserve">présente </w:t>
      </w:r>
      <w:r w:rsidR="00742BA6" w:rsidRPr="00C06D6A">
        <w:rPr>
          <w:rFonts w:asciiTheme="majorBidi" w:hAnsiTheme="majorBidi" w:cstheme="majorBidi"/>
          <w:noProof/>
          <w:sz w:val="24"/>
          <w:szCs w:val="24"/>
          <w:lang w:eastAsia="fr-FR"/>
        </w:rPr>
        <w:t xml:space="preserve">des généralités sur l’énergie éolienne, à commencer par des statistiques </w:t>
      </w:r>
      <w:r w:rsidR="00742BA6" w:rsidRPr="00C06D6A">
        <w:rPr>
          <w:rFonts w:asciiTheme="majorBidi" w:hAnsiTheme="majorBidi" w:cstheme="majorBidi"/>
          <w:sz w:val="24"/>
          <w:szCs w:val="24"/>
        </w:rPr>
        <w:t>montrant l’évolution de la production et la consommation de l’énergie éolienne dans le monde</w:t>
      </w:r>
      <w:r w:rsidR="00742BA6" w:rsidRPr="00C06D6A">
        <w:rPr>
          <w:rFonts w:asciiTheme="majorBidi" w:hAnsiTheme="majorBidi" w:cstheme="majorBidi"/>
          <w:noProof/>
          <w:sz w:val="24"/>
          <w:szCs w:val="24"/>
          <w:lang w:eastAsia="fr-FR"/>
        </w:rPr>
        <w:t xml:space="preserve"> </w:t>
      </w:r>
      <w:r w:rsidR="00742BA6" w:rsidRPr="00C06D6A">
        <w:rPr>
          <w:rFonts w:asciiTheme="majorBidi" w:hAnsiTheme="majorBidi" w:cstheme="majorBidi"/>
          <w:sz w:val="24"/>
          <w:szCs w:val="24"/>
        </w:rPr>
        <w:t>jusqu'à la fin de l’année 2015</w:t>
      </w:r>
      <w:r w:rsidR="00742BA6" w:rsidRPr="00C06D6A">
        <w:rPr>
          <w:rFonts w:asciiTheme="majorBidi" w:hAnsiTheme="majorBidi" w:cstheme="majorBidi"/>
          <w:noProof/>
          <w:sz w:val="24"/>
          <w:szCs w:val="24"/>
          <w:lang w:eastAsia="fr-FR"/>
        </w:rPr>
        <w:t>.</w:t>
      </w:r>
      <w:r w:rsidR="00A30900">
        <w:rPr>
          <w:rFonts w:asciiTheme="majorBidi" w:hAnsiTheme="majorBidi" w:cstheme="majorBidi"/>
          <w:sz w:val="24"/>
          <w:szCs w:val="24"/>
        </w:rPr>
        <w:t xml:space="preserve"> Nous allons  faire</w:t>
      </w:r>
      <w:r w:rsidR="00742BA6" w:rsidRPr="00C06D6A">
        <w:rPr>
          <w:rFonts w:asciiTheme="majorBidi" w:hAnsiTheme="majorBidi" w:cstheme="majorBidi"/>
          <w:sz w:val="24"/>
          <w:szCs w:val="24"/>
        </w:rPr>
        <w:t xml:space="preserve"> un aperçu sur  les différents types d’éoliennes avec leurs constitutions et leurs principes de fonctionnement. Différents types de générateurs sont adaptables à un système éolien et nous s’intéresse  par la machine synchrone à aimant permanent.</w:t>
      </w:r>
    </w:p>
    <w:p w:rsidR="00742BA6" w:rsidRDefault="00742BA6" w:rsidP="00C60A64">
      <w:pPr>
        <w:spacing w:line="360" w:lineRule="auto"/>
        <w:ind w:firstLine="425"/>
        <w:jc w:val="both"/>
        <w:rPr>
          <w:rFonts w:asciiTheme="majorBidi" w:hAnsiTheme="majorBidi" w:cstheme="majorBidi"/>
          <w:noProof/>
          <w:sz w:val="24"/>
          <w:szCs w:val="24"/>
          <w:lang w:eastAsia="fr-FR"/>
        </w:rPr>
      </w:pPr>
      <w:r w:rsidRPr="00C06D6A">
        <w:rPr>
          <w:rFonts w:asciiTheme="majorBidi" w:hAnsiTheme="majorBidi" w:cstheme="majorBidi"/>
          <w:noProof/>
          <w:sz w:val="24"/>
          <w:szCs w:val="24"/>
          <w:lang w:eastAsia="fr-FR"/>
        </w:rPr>
        <w:t>Dans le deuxième chapitre, nous allons commencer par la modélisation du vent qui est la source principale d’énergie.</w:t>
      </w:r>
      <w:r w:rsidR="0079261F" w:rsidRPr="00C06D6A">
        <w:rPr>
          <w:rFonts w:asciiTheme="majorBidi" w:hAnsiTheme="majorBidi" w:cstheme="majorBidi"/>
          <w:noProof/>
          <w:sz w:val="24"/>
          <w:szCs w:val="24"/>
          <w:lang w:eastAsia="fr-FR"/>
        </w:rPr>
        <w:t xml:space="preserve"> </w:t>
      </w:r>
      <w:r w:rsidR="0079261F">
        <w:rPr>
          <w:rFonts w:asciiTheme="majorBidi" w:hAnsiTheme="majorBidi" w:cstheme="majorBidi"/>
          <w:noProof/>
          <w:sz w:val="24"/>
          <w:szCs w:val="24"/>
          <w:lang w:eastAsia="fr-FR"/>
        </w:rPr>
        <w:t>E</w:t>
      </w:r>
      <w:r w:rsidR="0079261F" w:rsidRPr="00C06D6A">
        <w:rPr>
          <w:rFonts w:asciiTheme="majorBidi" w:hAnsiTheme="majorBidi" w:cstheme="majorBidi"/>
          <w:noProof/>
          <w:sz w:val="24"/>
          <w:szCs w:val="24"/>
          <w:lang w:eastAsia="fr-FR"/>
        </w:rPr>
        <w:t>nsuite</w:t>
      </w:r>
      <w:r w:rsidR="0079261F">
        <w:rPr>
          <w:rFonts w:asciiTheme="majorBidi" w:hAnsiTheme="majorBidi" w:cstheme="majorBidi"/>
          <w:noProof/>
          <w:sz w:val="24"/>
          <w:szCs w:val="24"/>
          <w:lang w:eastAsia="fr-FR"/>
        </w:rPr>
        <w:t>,</w:t>
      </w:r>
      <w:r w:rsidRPr="00C06D6A">
        <w:rPr>
          <w:rFonts w:asciiTheme="majorBidi" w:hAnsiTheme="majorBidi" w:cstheme="majorBidi"/>
          <w:noProof/>
          <w:sz w:val="24"/>
          <w:szCs w:val="24"/>
          <w:lang w:eastAsia="fr-FR"/>
        </w:rPr>
        <w:t xml:space="preserve"> </w:t>
      </w:r>
      <w:r w:rsidR="0079261F">
        <w:rPr>
          <w:rFonts w:asciiTheme="majorBidi" w:hAnsiTheme="majorBidi" w:cstheme="majorBidi"/>
          <w:noProof/>
          <w:sz w:val="24"/>
          <w:szCs w:val="24"/>
          <w:lang w:eastAsia="fr-FR"/>
        </w:rPr>
        <w:t>n</w:t>
      </w:r>
      <w:r w:rsidRPr="00C06D6A">
        <w:rPr>
          <w:rFonts w:asciiTheme="majorBidi" w:hAnsiTheme="majorBidi" w:cstheme="majorBidi"/>
          <w:noProof/>
          <w:sz w:val="24"/>
          <w:szCs w:val="24"/>
          <w:lang w:eastAsia="fr-FR"/>
        </w:rPr>
        <w:t>ous allons modéliser la turbine éolien</w:t>
      </w:r>
      <w:r w:rsidR="00C60A64">
        <w:rPr>
          <w:rFonts w:asciiTheme="majorBidi" w:hAnsiTheme="majorBidi" w:cstheme="majorBidi"/>
          <w:noProof/>
          <w:sz w:val="24"/>
          <w:szCs w:val="24"/>
          <w:lang w:eastAsia="fr-FR"/>
        </w:rPr>
        <w:t>ne, Cette modélisation permettra</w:t>
      </w:r>
      <w:r w:rsidRPr="00C06D6A">
        <w:rPr>
          <w:rFonts w:asciiTheme="majorBidi" w:hAnsiTheme="majorBidi" w:cstheme="majorBidi"/>
          <w:noProof/>
          <w:sz w:val="24"/>
          <w:szCs w:val="24"/>
          <w:lang w:eastAsia="fr-FR"/>
        </w:rPr>
        <w:t xml:space="preserve"> de commander la turbine de sorte à ce que le coefficient de puissance soit toujours optimale quelques soient les variations du vent. </w:t>
      </w:r>
      <w:r w:rsidR="0079261F" w:rsidRPr="0079261F">
        <w:rPr>
          <w:rFonts w:asciiTheme="majorBidi" w:hAnsiTheme="majorBidi" w:cstheme="majorBidi"/>
          <w:noProof/>
          <w:sz w:val="24"/>
          <w:szCs w:val="24"/>
          <w:lang w:eastAsia="fr-FR"/>
        </w:rPr>
        <w:t>A</w:t>
      </w:r>
      <w:r w:rsidR="0079261F">
        <w:rPr>
          <w:rFonts w:asciiTheme="majorBidi" w:hAnsiTheme="majorBidi" w:cstheme="majorBidi"/>
          <w:noProof/>
          <w:sz w:val="24"/>
          <w:szCs w:val="24"/>
          <w:lang w:eastAsia="fr-FR"/>
        </w:rPr>
        <w:t>insi n</w:t>
      </w:r>
      <w:r w:rsidRPr="00C06D6A">
        <w:rPr>
          <w:rFonts w:asciiTheme="majorBidi" w:hAnsiTheme="majorBidi" w:cstheme="majorBidi"/>
          <w:noProof/>
          <w:sz w:val="24"/>
          <w:szCs w:val="24"/>
          <w:lang w:eastAsia="fr-FR"/>
        </w:rPr>
        <w:t>ous allons faire le contrôle par un régulateur proportionnel Intégral.</w:t>
      </w:r>
      <w:r w:rsidR="00FF01B6" w:rsidRPr="00FF01B6">
        <w:rPr>
          <w:rFonts w:asciiTheme="majorBidi" w:hAnsiTheme="majorBidi" w:cstheme="majorBidi"/>
          <w:noProof/>
          <w:sz w:val="24"/>
          <w:szCs w:val="24"/>
          <w:lang w:eastAsia="fr-FR"/>
        </w:rPr>
        <w:t xml:space="preserve"> </w:t>
      </w:r>
      <w:r w:rsidR="00FF01B6" w:rsidRPr="00C06D6A">
        <w:rPr>
          <w:rFonts w:asciiTheme="majorBidi" w:hAnsiTheme="majorBidi" w:cstheme="majorBidi"/>
          <w:noProof/>
          <w:sz w:val="24"/>
          <w:szCs w:val="24"/>
          <w:lang w:eastAsia="fr-FR"/>
        </w:rPr>
        <w:t>Nous allons passer aux équation</w:t>
      </w:r>
      <w:r w:rsidR="00C60A64">
        <w:rPr>
          <w:rFonts w:asciiTheme="majorBidi" w:hAnsiTheme="majorBidi" w:cstheme="majorBidi"/>
          <w:noProof/>
          <w:sz w:val="24"/>
          <w:szCs w:val="24"/>
          <w:lang w:eastAsia="fr-FR"/>
        </w:rPr>
        <w:t>s</w:t>
      </w:r>
      <w:r w:rsidR="00FF01B6" w:rsidRPr="00C06D6A">
        <w:rPr>
          <w:rFonts w:asciiTheme="majorBidi" w:hAnsiTheme="majorBidi" w:cstheme="majorBidi"/>
          <w:noProof/>
          <w:sz w:val="24"/>
          <w:szCs w:val="24"/>
          <w:lang w:eastAsia="fr-FR"/>
        </w:rPr>
        <w:t xml:space="preserve"> mathématiques et aux calculs permettant de modéliser </w:t>
      </w:r>
      <w:r w:rsidR="00C60A64">
        <w:rPr>
          <w:rFonts w:asciiTheme="majorBidi" w:hAnsiTheme="majorBidi" w:cstheme="majorBidi"/>
          <w:noProof/>
          <w:sz w:val="24"/>
          <w:szCs w:val="24"/>
          <w:lang w:eastAsia="fr-FR"/>
        </w:rPr>
        <w:t>la GSAP</w:t>
      </w:r>
      <w:r w:rsidR="00FF01B6" w:rsidRPr="00C06D6A">
        <w:rPr>
          <w:rFonts w:asciiTheme="majorBidi" w:hAnsiTheme="majorBidi" w:cstheme="majorBidi"/>
          <w:noProof/>
          <w:sz w:val="24"/>
          <w:szCs w:val="24"/>
          <w:lang w:eastAsia="fr-FR"/>
        </w:rPr>
        <w:t>, et de modéliser sa commande vectrorielle.</w:t>
      </w:r>
      <w:r w:rsidR="00C60A64">
        <w:rPr>
          <w:rFonts w:asciiTheme="majorBidi" w:hAnsiTheme="majorBidi" w:cstheme="majorBidi"/>
          <w:noProof/>
          <w:sz w:val="24"/>
          <w:szCs w:val="24"/>
          <w:lang w:eastAsia="fr-FR"/>
        </w:rPr>
        <w:t xml:space="preserve"> </w:t>
      </w:r>
    </w:p>
    <w:p w:rsidR="00FF01B6" w:rsidRPr="00392D43" w:rsidRDefault="00E70350" w:rsidP="00F27A79">
      <w:pPr>
        <w:spacing w:before="120" w:after="120" w:line="360" w:lineRule="auto"/>
        <w:ind w:firstLine="425"/>
        <w:jc w:val="both"/>
        <w:rPr>
          <w:rFonts w:asciiTheme="majorBidi" w:hAnsiTheme="majorBidi" w:cstheme="majorBidi"/>
          <w:noProof/>
          <w:sz w:val="24"/>
          <w:szCs w:val="24"/>
          <w:lang w:eastAsia="fr-FR"/>
        </w:rPr>
      </w:pPr>
      <w:r>
        <w:rPr>
          <w:rFonts w:asciiTheme="majorBidi" w:hAnsiTheme="majorBidi" w:cstheme="majorBidi"/>
          <w:noProof/>
          <w:sz w:val="24"/>
          <w:szCs w:val="24"/>
          <w:lang w:eastAsia="fr-FR"/>
        </w:rPr>
        <w:t xml:space="preserve">Le troisième chapitre est consacré </w:t>
      </w:r>
      <w:r w:rsidR="00C60A64">
        <w:rPr>
          <w:rFonts w:asciiTheme="majorBidi" w:hAnsiTheme="majorBidi" w:cstheme="majorBidi"/>
          <w:noProof/>
          <w:sz w:val="24"/>
          <w:szCs w:val="24"/>
          <w:lang w:eastAsia="fr-FR"/>
        </w:rPr>
        <w:t>à la présenta</w:t>
      </w:r>
      <w:r w:rsidR="00F27A79">
        <w:rPr>
          <w:rFonts w:asciiTheme="majorBidi" w:hAnsiTheme="majorBidi" w:cstheme="majorBidi"/>
          <w:noProof/>
          <w:sz w:val="24"/>
          <w:szCs w:val="24"/>
          <w:lang w:eastAsia="fr-FR"/>
        </w:rPr>
        <w:t>tion</w:t>
      </w:r>
      <w:r w:rsidR="00C60A64">
        <w:rPr>
          <w:rFonts w:asciiTheme="majorBidi" w:hAnsiTheme="majorBidi" w:cstheme="majorBidi"/>
          <w:noProof/>
          <w:sz w:val="24"/>
          <w:szCs w:val="24"/>
          <w:lang w:eastAsia="fr-FR"/>
        </w:rPr>
        <w:t xml:space="preserve"> et la définition </w:t>
      </w:r>
      <w:r w:rsidRPr="00E70350">
        <w:rPr>
          <w:rFonts w:asciiTheme="majorBidi" w:hAnsiTheme="majorBidi" w:cstheme="majorBidi"/>
          <w:sz w:val="24"/>
          <w:szCs w:val="24"/>
        </w:rPr>
        <w:t xml:space="preserve">des notions de bases  relatives au contrôle neuro-flou. Cette technique est basée sur la combinaison de deux techniques d’intelligence artificielle à savoir la logique floue et les réseaux </w:t>
      </w:r>
      <w:bookmarkStart w:id="0" w:name="_GoBack"/>
      <w:bookmarkEnd w:id="0"/>
      <w:r w:rsidR="00392D43" w:rsidRPr="00E70350">
        <w:rPr>
          <w:rFonts w:asciiTheme="majorBidi" w:hAnsiTheme="majorBidi" w:cstheme="majorBidi"/>
          <w:sz w:val="24"/>
          <w:szCs w:val="24"/>
        </w:rPr>
        <w:t>neuronaux</w:t>
      </w:r>
      <w:r w:rsidR="00F27A79">
        <w:rPr>
          <w:rFonts w:asciiTheme="majorBidi" w:hAnsiTheme="majorBidi" w:cstheme="majorBidi"/>
          <w:sz w:val="24"/>
          <w:szCs w:val="24"/>
        </w:rPr>
        <w:t xml:space="preserve"> artificiels</w:t>
      </w:r>
      <w:r w:rsidR="00392D43">
        <w:rPr>
          <w:rFonts w:asciiTheme="majorBidi" w:hAnsiTheme="majorBidi" w:cstheme="majorBidi"/>
          <w:sz w:val="24"/>
          <w:szCs w:val="24"/>
        </w:rPr>
        <w:t xml:space="preserve">, puis nous somme attaché à une étude plutôt descriptive des  </w:t>
      </w:r>
      <w:r w:rsidR="00392D43" w:rsidRPr="00392D43">
        <w:rPr>
          <w:rFonts w:asciiTheme="majorBidi" w:hAnsiTheme="majorBidi" w:cstheme="majorBidi"/>
          <w:sz w:val="24"/>
          <w:szCs w:val="24"/>
        </w:rPr>
        <w:t>ensembles  flous ainsi que l’architecture des réseaux neuronaux.</w:t>
      </w:r>
    </w:p>
    <w:p w:rsidR="00C4308D" w:rsidRPr="005520D5" w:rsidRDefault="00CD2B7A" w:rsidP="00C60A64">
      <w:pPr>
        <w:spacing w:before="120" w:after="120" w:line="360" w:lineRule="auto"/>
        <w:ind w:firstLine="425"/>
        <w:jc w:val="both"/>
        <w:rPr>
          <w:rFonts w:asciiTheme="majorBidi" w:hAnsiTheme="majorBidi" w:cstheme="majorBidi"/>
          <w:sz w:val="24"/>
          <w:szCs w:val="24"/>
        </w:rPr>
      </w:pPr>
      <w:r>
        <w:rPr>
          <w:rFonts w:asciiTheme="majorBidi" w:hAnsiTheme="majorBidi" w:cstheme="majorBidi"/>
          <w:noProof/>
          <w:sz w:val="24"/>
          <w:szCs w:val="24"/>
          <w:lang w:eastAsia="fr-FR"/>
        </w:rPr>
        <w:t xml:space="preserve">Le quatrième chapitre est </w:t>
      </w:r>
      <w:r w:rsidR="00C60A64">
        <w:rPr>
          <w:rFonts w:asciiTheme="majorBidi" w:hAnsiTheme="majorBidi" w:cstheme="majorBidi"/>
          <w:noProof/>
          <w:sz w:val="24"/>
          <w:szCs w:val="24"/>
          <w:lang w:eastAsia="fr-FR"/>
        </w:rPr>
        <w:t>le plus</w:t>
      </w:r>
      <w:r>
        <w:rPr>
          <w:rFonts w:asciiTheme="majorBidi" w:hAnsiTheme="majorBidi" w:cstheme="majorBidi"/>
          <w:noProof/>
          <w:sz w:val="24"/>
          <w:szCs w:val="24"/>
          <w:lang w:eastAsia="fr-FR"/>
        </w:rPr>
        <w:t xml:space="preserve"> important ; car il présente </w:t>
      </w:r>
      <w:r w:rsidR="00C60A64">
        <w:rPr>
          <w:rFonts w:asciiTheme="majorBidi" w:hAnsiTheme="majorBidi" w:cstheme="majorBidi"/>
          <w:noProof/>
          <w:sz w:val="24"/>
          <w:szCs w:val="24"/>
          <w:lang w:eastAsia="fr-FR"/>
        </w:rPr>
        <w:t xml:space="preserve">la mise en œuvre </w:t>
      </w:r>
      <w:r w:rsidR="002B6884" w:rsidRPr="002B6884">
        <w:rPr>
          <w:rFonts w:asciiTheme="majorBidi" w:hAnsiTheme="majorBidi" w:cstheme="majorBidi"/>
          <w:sz w:val="24"/>
          <w:szCs w:val="24"/>
        </w:rPr>
        <w:t>de</w:t>
      </w:r>
      <w:r w:rsidR="00C60A64">
        <w:rPr>
          <w:rFonts w:asciiTheme="majorBidi" w:hAnsiTheme="majorBidi" w:cstheme="majorBidi"/>
          <w:sz w:val="24"/>
          <w:szCs w:val="24"/>
        </w:rPr>
        <w:t>s dif</w:t>
      </w:r>
      <w:r w:rsidR="002B6884" w:rsidRPr="002B6884">
        <w:rPr>
          <w:rFonts w:asciiTheme="majorBidi" w:hAnsiTheme="majorBidi" w:cstheme="majorBidi"/>
          <w:sz w:val="24"/>
          <w:szCs w:val="24"/>
        </w:rPr>
        <w:t>férent</w:t>
      </w:r>
      <w:r w:rsidR="00C60A64">
        <w:rPr>
          <w:rFonts w:asciiTheme="majorBidi" w:hAnsiTheme="majorBidi" w:cstheme="majorBidi"/>
          <w:sz w:val="24"/>
          <w:szCs w:val="24"/>
        </w:rPr>
        <w:t>e</w:t>
      </w:r>
      <w:r w:rsidR="002B6884" w:rsidRPr="002B6884">
        <w:rPr>
          <w:rFonts w:asciiTheme="majorBidi" w:hAnsiTheme="majorBidi" w:cstheme="majorBidi"/>
          <w:sz w:val="24"/>
          <w:szCs w:val="24"/>
        </w:rPr>
        <w:t xml:space="preserve">s </w:t>
      </w:r>
      <w:r w:rsidR="00C60A64">
        <w:rPr>
          <w:rFonts w:asciiTheme="majorBidi" w:hAnsiTheme="majorBidi" w:cstheme="majorBidi"/>
          <w:sz w:val="24"/>
          <w:szCs w:val="24"/>
        </w:rPr>
        <w:t>structures floues et neuro-floues développées</w:t>
      </w:r>
      <w:r w:rsidR="002B6884" w:rsidRPr="002B6884">
        <w:rPr>
          <w:rFonts w:asciiTheme="majorBidi" w:hAnsiTheme="majorBidi" w:cstheme="majorBidi"/>
          <w:sz w:val="24"/>
          <w:szCs w:val="24"/>
        </w:rPr>
        <w:t xml:space="preserve"> pour le contrôle de la chaine éolienne</w:t>
      </w:r>
      <w:r w:rsidR="00937A92">
        <w:rPr>
          <w:rFonts w:asciiTheme="majorBidi" w:hAnsiTheme="majorBidi" w:cstheme="majorBidi"/>
          <w:sz w:val="24"/>
          <w:szCs w:val="24"/>
        </w:rPr>
        <w:t>.</w:t>
      </w:r>
    </w:p>
    <w:sectPr w:rsidR="00C4308D" w:rsidRPr="005520D5" w:rsidSect="00D951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F1" w:rsidRDefault="00160DF1" w:rsidP="00585294">
      <w:pPr>
        <w:spacing w:after="0" w:line="240" w:lineRule="auto"/>
      </w:pPr>
      <w:r>
        <w:separator/>
      </w:r>
    </w:p>
  </w:endnote>
  <w:endnote w:type="continuationSeparator" w:id="0">
    <w:p w:rsidR="00160DF1" w:rsidRDefault="00160DF1" w:rsidP="00585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2D" w:rsidRDefault="00A6622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A6622D">
      <w:trPr>
        <w:trHeight w:val="151"/>
      </w:trPr>
      <w:tc>
        <w:tcPr>
          <w:tcW w:w="2250" w:type="pct"/>
          <w:tcBorders>
            <w:bottom w:val="single" w:sz="4" w:space="0" w:color="4F81BD" w:themeColor="accent1"/>
          </w:tcBorders>
        </w:tcPr>
        <w:p w:rsidR="00A6622D" w:rsidRDefault="00A6622D">
          <w:pPr>
            <w:pStyle w:val="En-tte"/>
            <w:rPr>
              <w:rFonts w:asciiTheme="majorHAnsi" w:eastAsiaTheme="majorEastAsia" w:hAnsiTheme="majorHAnsi" w:cstheme="majorBidi"/>
              <w:b/>
              <w:bCs/>
            </w:rPr>
          </w:pPr>
        </w:p>
      </w:tc>
      <w:tc>
        <w:tcPr>
          <w:tcW w:w="500" w:type="pct"/>
          <w:vMerge w:val="restart"/>
          <w:noWrap/>
          <w:vAlign w:val="center"/>
        </w:tcPr>
        <w:p w:rsidR="00A6622D" w:rsidRDefault="00A6622D">
          <w:pPr>
            <w:pStyle w:val="Sansinterligne"/>
            <w:rPr>
              <w:rFonts w:asciiTheme="majorHAnsi" w:hAnsiTheme="majorHAnsi"/>
            </w:rPr>
          </w:pPr>
          <w:r>
            <w:rPr>
              <w:rFonts w:asciiTheme="majorHAnsi" w:hAnsiTheme="majorHAnsi"/>
              <w:b/>
            </w:rPr>
            <w:t xml:space="preserve">Page </w:t>
          </w:r>
          <w:fldSimple w:instr=" PAGE  \* MERGEFORMAT ">
            <w:r w:rsidR="00F27A79" w:rsidRPr="00F27A79">
              <w:rPr>
                <w:rFonts w:asciiTheme="majorHAnsi" w:hAnsiTheme="majorHAnsi"/>
                <w:b/>
                <w:noProof/>
              </w:rPr>
              <w:t>1</w:t>
            </w:r>
          </w:fldSimple>
        </w:p>
      </w:tc>
      <w:tc>
        <w:tcPr>
          <w:tcW w:w="2250" w:type="pct"/>
          <w:tcBorders>
            <w:bottom w:val="single" w:sz="4" w:space="0" w:color="4F81BD" w:themeColor="accent1"/>
          </w:tcBorders>
        </w:tcPr>
        <w:p w:rsidR="00A6622D" w:rsidRDefault="00A6622D">
          <w:pPr>
            <w:pStyle w:val="En-tte"/>
            <w:rPr>
              <w:rFonts w:asciiTheme="majorHAnsi" w:eastAsiaTheme="majorEastAsia" w:hAnsiTheme="majorHAnsi" w:cstheme="majorBidi"/>
              <w:b/>
              <w:bCs/>
            </w:rPr>
          </w:pPr>
        </w:p>
      </w:tc>
    </w:tr>
    <w:tr w:rsidR="00A6622D">
      <w:trPr>
        <w:trHeight w:val="150"/>
      </w:trPr>
      <w:tc>
        <w:tcPr>
          <w:tcW w:w="2250" w:type="pct"/>
          <w:tcBorders>
            <w:top w:val="single" w:sz="4" w:space="0" w:color="4F81BD" w:themeColor="accent1"/>
          </w:tcBorders>
        </w:tcPr>
        <w:p w:rsidR="00A6622D" w:rsidRDefault="00A6622D">
          <w:pPr>
            <w:pStyle w:val="En-tte"/>
            <w:rPr>
              <w:rFonts w:asciiTheme="majorHAnsi" w:eastAsiaTheme="majorEastAsia" w:hAnsiTheme="majorHAnsi" w:cstheme="majorBidi"/>
              <w:b/>
              <w:bCs/>
            </w:rPr>
          </w:pPr>
        </w:p>
      </w:tc>
      <w:tc>
        <w:tcPr>
          <w:tcW w:w="500" w:type="pct"/>
          <w:vMerge/>
        </w:tcPr>
        <w:p w:rsidR="00A6622D" w:rsidRDefault="00A6622D">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A6622D" w:rsidRDefault="00A6622D">
          <w:pPr>
            <w:pStyle w:val="En-tte"/>
            <w:rPr>
              <w:rFonts w:asciiTheme="majorHAnsi" w:eastAsiaTheme="majorEastAsia" w:hAnsiTheme="majorHAnsi" w:cstheme="majorBidi"/>
              <w:b/>
              <w:bCs/>
            </w:rPr>
          </w:pPr>
        </w:p>
      </w:tc>
    </w:tr>
  </w:tbl>
  <w:p w:rsidR="00A6622D" w:rsidRDefault="00A6622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2D" w:rsidRDefault="00A662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F1" w:rsidRDefault="00160DF1" w:rsidP="00585294">
      <w:pPr>
        <w:spacing w:after="0" w:line="240" w:lineRule="auto"/>
      </w:pPr>
      <w:r>
        <w:separator/>
      </w:r>
    </w:p>
  </w:footnote>
  <w:footnote w:type="continuationSeparator" w:id="0">
    <w:p w:rsidR="00160DF1" w:rsidRDefault="00160DF1" w:rsidP="00585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2D" w:rsidRDefault="00A6622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ajorBidi"/>
        <w:sz w:val="20"/>
        <w:szCs w:val="20"/>
      </w:rPr>
      <w:alias w:val="Titre"/>
      <w:id w:val="77738743"/>
      <w:placeholder>
        <w:docPart w:val="AC557487579C47D58F3C4D35D13973A6"/>
      </w:placeholder>
      <w:dataBinding w:prefixMappings="xmlns:ns0='http://schemas.openxmlformats.org/package/2006/metadata/core-properties' xmlns:ns1='http://purl.org/dc/elements/1.1/'" w:xpath="/ns0:coreProperties[1]/ns1:title[1]" w:storeItemID="{6C3C8BC8-F283-45AE-878A-BAB7291924A1}"/>
      <w:text/>
    </w:sdtPr>
    <w:sdtContent>
      <w:p w:rsidR="002F5C52" w:rsidRPr="00A30900" w:rsidRDefault="00A30900" w:rsidP="00A30900">
        <w:pPr>
          <w:pStyle w:val="En-tte"/>
          <w:pBdr>
            <w:bottom w:val="double" w:sz="4" w:space="1" w:color="auto"/>
          </w:pBdr>
          <w:jc w:val="right"/>
          <w:rPr>
            <w:rFonts w:eastAsiaTheme="majorEastAsia" w:cstheme="majorBidi"/>
            <w:i/>
            <w:iCs/>
            <w:sz w:val="20"/>
            <w:szCs w:val="20"/>
          </w:rPr>
        </w:pPr>
        <w:r w:rsidRPr="005A0C7C">
          <w:rPr>
            <w:rFonts w:eastAsiaTheme="majorEastAsia" w:cstheme="majorBidi"/>
            <w:sz w:val="20"/>
            <w:szCs w:val="20"/>
          </w:rPr>
          <w:t>Introduction générale</w:t>
        </w:r>
      </w:p>
    </w:sdtContent>
  </w:sdt>
  <w:p w:rsidR="00585294" w:rsidRPr="002F5C52" w:rsidRDefault="00585294" w:rsidP="002F5C5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2D" w:rsidRDefault="00A6622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585294"/>
    <w:rsid w:val="000615A4"/>
    <w:rsid w:val="000759C7"/>
    <w:rsid w:val="000B5036"/>
    <w:rsid w:val="00101B83"/>
    <w:rsid w:val="00155FDF"/>
    <w:rsid w:val="00160DF1"/>
    <w:rsid w:val="001A0EF1"/>
    <w:rsid w:val="001F627A"/>
    <w:rsid w:val="002B6884"/>
    <w:rsid w:val="002F5C52"/>
    <w:rsid w:val="00313396"/>
    <w:rsid w:val="00364B95"/>
    <w:rsid w:val="00392D43"/>
    <w:rsid w:val="004011EC"/>
    <w:rsid w:val="004D00C5"/>
    <w:rsid w:val="004F4545"/>
    <w:rsid w:val="00500E78"/>
    <w:rsid w:val="00531077"/>
    <w:rsid w:val="00531C76"/>
    <w:rsid w:val="005511A4"/>
    <w:rsid w:val="005520D5"/>
    <w:rsid w:val="00555EE3"/>
    <w:rsid w:val="00585294"/>
    <w:rsid w:val="00587EA0"/>
    <w:rsid w:val="005A0C7C"/>
    <w:rsid w:val="005D14E7"/>
    <w:rsid w:val="005E07AA"/>
    <w:rsid w:val="005E421E"/>
    <w:rsid w:val="0067539E"/>
    <w:rsid w:val="006C5EB4"/>
    <w:rsid w:val="006E4FB6"/>
    <w:rsid w:val="006F5BB4"/>
    <w:rsid w:val="00713900"/>
    <w:rsid w:val="00715D60"/>
    <w:rsid w:val="00742BA6"/>
    <w:rsid w:val="00773AB9"/>
    <w:rsid w:val="0079261F"/>
    <w:rsid w:val="007E7713"/>
    <w:rsid w:val="008145B5"/>
    <w:rsid w:val="00835836"/>
    <w:rsid w:val="0086397B"/>
    <w:rsid w:val="00872EA8"/>
    <w:rsid w:val="008A2BBF"/>
    <w:rsid w:val="00937A92"/>
    <w:rsid w:val="009A7DAA"/>
    <w:rsid w:val="009B199B"/>
    <w:rsid w:val="00A1532F"/>
    <w:rsid w:val="00A30900"/>
    <w:rsid w:val="00A6622D"/>
    <w:rsid w:val="00A81820"/>
    <w:rsid w:val="00AB68FC"/>
    <w:rsid w:val="00B6566B"/>
    <w:rsid w:val="00B7104B"/>
    <w:rsid w:val="00B9078C"/>
    <w:rsid w:val="00BB48AD"/>
    <w:rsid w:val="00C0035D"/>
    <w:rsid w:val="00C00B4B"/>
    <w:rsid w:val="00C4308D"/>
    <w:rsid w:val="00C60A64"/>
    <w:rsid w:val="00CD2B7A"/>
    <w:rsid w:val="00CD44B5"/>
    <w:rsid w:val="00CF1491"/>
    <w:rsid w:val="00D3488C"/>
    <w:rsid w:val="00D951A0"/>
    <w:rsid w:val="00DE0832"/>
    <w:rsid w:val="00E0403C"/>
    <w:rsid w:val="00E07B46"/>
    <w:rsid w:val="00E25240"/>
    <w:rsid w:val="00E361DE"/>
    <w:rsid w:val="00E6610D"/>
    <w:rsid w:val="00E70350"/>
    <w:rsid w:val="00ED1158"/>
    <w:rsid w:val="00F27A79"/>
    <w:rsid w:val="00F46F08"/>
    <w:rsid w:val="00FC164A"/>
    <w:rsid w:val="00FE48FF"/>
    <w:rsid w:val="00FF01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294"/>
    <w:pPr>
      <w:tabs>
        <w:tab w:val="center" w:pos="4536"/>
        <w:tab w:val="right" w:pos="9072"/>
      </w:tabs>
      <w:spacing w:after="0" w:line="240" w:lineRule="auto"/>
    </w:pPr>
  </w:style>
  <w:style w:type="character" w:customStyle="1" w:styleId="En-tteCar">
    <w:name w:val="En-tête Car"/>
    <w:basedOn w:val="Policepardfaut"/>
    <w:link w:val="En-tte"/>
    <w:uiPriority w:val="99"/>
    <w:rsid w:val="00585294"/>
  </w:style>
  <w:style w:type="paragraph" w:styleId="Pieddepage">
    <w:name w:val="footer"/>
    <w:basedOn w:val="Normal"/>
    <w:link w:val="PieddepageCar"/>
    <w:uiPriority w:val="99"/>
    <w:semiHidden/>
    <w:unhideWhenUsed/>
    <w:rsid w:val="0058529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5294"/>
  </w:style>
  <w:style w:type="paragraph" w:styleId="Textedebulles">
    <w:name w:val="Balloon Text"/>
    <w:basedOn w:val="Normal"/>
    <w:link w:val="TextedebullesCar"/>
    <w:uiPriority w:val="99"/>
    <w:semiHidden/>
    <w:unhideWhenUsed/>
    <w:rsid w:val="00585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294"/>
    <w:rPr>
      <w:rFonts w:ascii="Tahoma" w:hAnsi="Tahoma" w:cs="Tahoma"/>
      <w:sz w:val="16"/>
      <w:szCs w:val="16"/>
    </w:rPr>
  </w:style>
  <w:style w:type="paragraph" w:styleId="Sansinterligne">
    <w:name w:val="No Spacing"/>
    <w:link w:val="SansinterligneCar"/>
    <w:uiPriority w:val="1"/>
    <w:qFormat/>
    <w:rsid w:val="00A6622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A6622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557487579C47D58F3C4D35D13973A6"/>
        <w:category>
          <w:name w:val="Général"/>
          <w:gallery w:val="placeholder"/>
        </w:category>
        <w:types>
          <w:type w:val="bbPlcHdr"/>
        </w:types>
        <w:behaviors>
          <w:behavior w:val="content"/>
        </w:behaviors>
        <w:guid w:val="{53CB2B14-D428-4A88-B924-A5286B012157}"/>
      </w:docPartPr>
      <w:docPartBody>
        <w:p w:rsidR="001C620D" w:rsidRDefault="00EB58E9" w:rsidP="00EB58E9">
          <w:pPr>
            <w:pStyle w:val="AC557487579C47D58F3C4D35D13973A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3906"/>
    <w:rsid w:val="00040C97"/>
    <w:rsid w:val="001C620D"/>
    <w:rsid w:val="001D1941"/>
    <w:rsid w:val="00953906"/>
    <w:rsid w:val="00EA5A8B"/>
    <w:rsid w:val="00EB58E9"/>
    <w:rsid w:val="00EC7689"/>
    <w:rsid w:val="00F12844"/>
    <w:rsid w:val="00F52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1FB7B544E94D4488D48EF0E863D9F6">
    <w:name w:val="001FB7B544E94D4488D48EF0E863D9F6"/>
    <w:rsid w:val="00953906"/>
  </w:style>
  <w:style w:type="paragraph" w:customStyle="1" w:styleId="AC557487579C47D58F3C4D35D13973A6">
    <w:name w:val="AC557487579C47D58F3C4D35D13973A6"/>
    <w:rsid w:val="00EB58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42330-2F81-48CF-A468-80A49948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INTRODUCTION GENERALE</vt:lpstr>
    </vt:vector>
  </TitlesOfParts>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dc:title>
  <dc:creator>YACIN</dc:creator>
  <cp:lastModifiedBy>Cyber_Gold</cp:lastModifiedBy>
  <cp:revision>7</cp:revision>
  <dcterms:created xsi:type="dcterms:W3CDTF">2016-06-18T15:47:00Z</dcterms:created>
  <dcterms:modified xsi:type="dcterms:W3CDTF">2016-06-22T09:39:00Z</dcterms:modified>
</cp:coreProperties>
</file>