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54" w:rsidRPr="00900243" w:rsidRDefault="00CA2A54" w:rsidP="00CA2A54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00243">
        <w:rPr>
          <w:rFonts w:asciiTheme="minorBidi" w:hAnsiTheme="minorBidi"/>
          <w:b/>
          <w:bCs/>
          <w:sz w:val="28"/>
          <w:szCs w:val="28"/>
        </w:rPr>
        <w:t>Conclusion générale</w:t>
      </w:r>
    </w:p>
    <w:p w:rsidR="007B1177" w:rsidRDefault="005B07A0" w:rsidP="007B1177">
      <w:pPr>
        <w:rPr>
          <w:rFonts w:cstheme="majorBidi"/>
        </w:rPr>
      </w:pPr>
      <w:r>
        <w:t>L’objectif principal de ce mémoire était</w:t>
      </w:r>
      <w:r w:rsidR="001C2216">
        <w:t xml:space="preserve"> contrôler la chaine de conversion éolienne basé</w:t>
      </w:r>
      <w:r w:rsidR="00382298">
        <w:t>e</w:t>
      </w:r>
      <w:r w:rsidR="001C2216">
        <w:t xml:space="preserve"> sur la génératrice à aimant </w:t>
      </w:r>
      <w:r w:rsidR="00851FAB">
        <w:t xml:space="preserve">permanent par </w:t>
      </w:r>
      <w:r w:rsidR="001C2216">
        <w:t xml:space="preserve"> des régulateurs intelligent</w:t>
      </w:r>
      <w:r w:rsidR="00382298">
        <w:t xml:space="preserve">s </w:t>
      </w:r>
      <w:r w:rsidR="001C2216">
        <w:t xml:space="preserve">Nous avons présenté </w:t>
      </w:r>
      <w:r w:rsidR="008837C3">
        <w:t>des notions nécessaires à la compréhension de la chaîne de</w:t>
      </w:r>
      <w:r w:rsidR="001C2216">
        <w:t xml:space="preserve"> </w:t>
      </w:r>
      <w:r w:rsidR="008837C3">
        <w:t>conversion de l'énergie cinétique du vent en énergie électrique et les différent</w:t>
      </w:r>
      <w:bookmarkStart w:id="0" w:name="_GoBack"/>
      <w:bookmarkEnd w:id="0"/>
      <w:r w:rsidR="008837C3">
        <w:t xml:space="preserve">s </w:t>
      </w:r>
      <w:r w:rsidR="00ED2676" w:rsidRPr="001E6585">
        <w:rPr>
          <w:rFonts w:cstheme="majorBidi"/>
        </w:rPr>
        <w:t>types des aérogénérateurs</w:t>
      </w:r>
      <w:r w:rsidR="00ED2676" w:rsidRPr="00ED2676">
        <w:rPr>
          <w:rFonts w:cstheme="majorBidi"/>
        </w:rPr>
        <w:t xml:space="preserve"> </w:t>
      </w:r>
      <w:r w:rsidR="00ED2676" w:rsidRPr="001E6585">
        <w:rPr>
          <w:rFonts w:cstheme="majorBidi"/>
        </w:rPr>
        <w:t xml:space="preserve"> Ensuite, nous avons présenté les deux technologies des éoliennes</w:t>
      </w:r>
      <w:r w:rsidR="00ED2676">
        <w:rPr>
          <w:rFonts w:cstheme="majorBidi"/>
        </w:rPr>
        <w:t xml:space="preserve"> </w:t>
      </w:r>
      <w:r w:rsidR="00ED2676">
        <w:t>e</w:t>
      </w:r>
      <w:r w:rsidR="00ED2676" w:rsidRPr="001E6585">
        <w:t>n vue de l’exploitation de l’énergie fournie par le vent</w:t>
      </w:r>
      <w:r w:rsidR="00ED2676" w:rsidRPr="001E6585">
        <w:rPr>
          <w:rFonts w:cstheme="majorBidi"/>
        </w:rPr>
        <w:t xml:space="preserve"> à savoir les éoliennes à vitesse fi</w:t>
      </w:r>
      <w:r w:rsidR="00FD0596">
        <w:rPr>
          <w:rFonts w:cstheme="majorBidi"/>
        </w:rPr>
        <w:t xml:space="preserve">xe et celles à vitesse variable. </w:t>
      </w:r>
      <w:r w:rsidR="007B1177">
        <w:rPr>
          <w:rFonts w:cstheme="majorBidi"/>
        </w:rPr>
        <w:t>parmis</w:t>
      </w:r>
      <w:r w:rsidR="00ED2676" w:rsidRPr="001E6585">
        <w:rPr>
          <w:rFonts w:cstheme="majorBidi"/>
        </w:rPr>
        <w:t xml:space="preserve"> les machines électriques adaptables à un système éolien</w:t>
      </w:r>
      <w:r w:rsidR="007B1177">
        <w:rPr>
          <w:rFonts w:cstheme="majorBidi"/>
        </w:rPr>
        <w:t xml:space="preserve">, </w:t>
      </w:r>
      <w:r w:rsidR="00851FAB">
        <w:rPr>
          <w:rFonts w:cstheme="majorBidi"/>
        </w:rPr>
        <w:t xml:space="preserve">nous </w:t>
      </w:r>
      <w:r w:rsidR="007B1177">
        <w:rPr>
          <w:rFonts w:cstheme="majorBidi"/>
        </w:rPr>
        <w:t>nous sommes intéressés à</w:t>
      </w:r>
      <w:r w:rsidR="00FD0596">
        <w:rPr>
          <w:rFonts w:cstheme="majorBidi"/>
        </w:rPr>
        <w:t xml:space="preserve"> </w:t>
      </w:r>
      <w:r w:rsidR="00ED2676">
        <w:rPr>
          <w:rFonts w:cstheme="majorBidi"/>
        </w:rPr>
        <w:t>la machine synchrone à aimant permanent.</w:t>
      </w:r>
      <w:r w:rsidR="00382298">
        <w:rPr>
          <w:rFonts w:cstheme="majorBidi"/>
        </w:rPr>
        <w:t xml:space="preserve"> </w:t>
      </w:r>
    </w:p>
    <w:p w:rsidR="00382298" w:rsidRDefault="007B1177" w:rsidP="007B1177">
      <w:pPr>
        <w:rPr>
          <w:rFonts w:cstheme="majorBidi"/>
        </w:rPr>
      </w:pPr>
      <w:r>
        <w:rPr>
          <w:rFonts w:cstheme="majorBidi"/>
        </w:rPr>
        <w:t xml:space="preserve">Cette </w:t>
      </w:r>
      <w:r w:rsidR="00382298">
        <w:rPr>
          <w:rFonts w:cstheme="majorBidi"/>
        </w:rPr>
        <w:t>étude du système nous a permis d’aboutir au</w:t>
      </w:r>
      <w:r>
        <w:rPr>
          <w:rFonts w:cstheme="majorBidi"/>
        </w:rPr>
        <w:t>x</w:t>
      </w:r>
      <w:r w:rsidR="00382298">
        <w:rPr>
          <w:rFonts w:cstheme="majorBidi"/>
        </w:rPr>
        <w:t xml:space="preserve"> points suivant :</w:t>
      </w:r>
    </w:p>
    <w:p w:rsidR="00382298" w:rsidRPr="00382298" w:rsidRDefault="00FD0596" w:rsidP="0038056E">
      <w:pPr>
        <w:pStyle w:val="Paragraphedeliste"/>
        <w:numPr>
          <w:ilvl w:val="0"/>
          <w:numId w:val="3"/>
        </w:numPr>
        <w:ind w:left="567"/>
        <w:rPr>
          <w:rFonts w:cstheme="majorBidi"/>
        </w:rPr>
      </w:pPr>
      <w:r w:rsidRPr="00382298">
        <w:rPr>
          <w:rFonts w:cstheme="majorBidi"/>
        </w:rPr>
        <w:t xml:space="preserve">La stratégie MPPT permet de fournir la totalité de la puissance active produite au réseau électrique avec un facteur de puissance unitaire. </w:t>
      </w:r>
    </w:p>
    <w:p w:rsidR="00382298" w:rsidRDefault="00FD0596" w:rsidP="0038056E">
      <w:pPr>
        <w:pStyle w:val="Paragraphedeliste"/>
        <w:numPr>
          <w:ilvl w:val="0"/>
          <w:numId w:val="3"/>
        </w:numPr>
        <w:ind w:left="567"/>
        <w:rPr>
          <w:rFonts w:cstheme="majorBidi"/>
        </w:rPr>
      </w:pPr>
      <w:r w:rsidRPr="00382298">
        <w:rPr>
          <w:rFonts w:cstheme="majorBidi"/>
        </w:rPr>
        <w:t>La deuxième stratégie est la commande vectorielle qui permet d’appliquer les tensions de réglage nécessaires aux bornes de GSA</w:t>
      </w:r>
      <w:r w:rsidR="00382298">
        <w:rPr>
          <w:rFonts w:cstheme="majorBidi"/>
        </w:rPr>
        <w:t>P pour avoir le couple demandé.</w:t>
      </w:r>
    </w:p>
    <w:p w:rsidR="00382298" w:rsidRDefault="00382298" w:rsidP="00382298">
      <w:pPr>
        <w:rPr>
          <w:rFonts w:cstheme="majorBidi"/>
        </w:rPr>
      </w:pPr>
      <w:r>
        <w:rPr>
          <w:rFonts w:cstheme="majorBidi"/>
        </w:rPr>
        <w:t>L’application de la commande neuro-floue nous a permis d’améliorer les performances dynamiques et de mieux maîtriser les transitoires ceci est du à plusieurs facteurs :</w:t>
      </w:r>
    </w:p>
    <w:p w:rsidR="0038056E" w:rsidRDefault="00382298" w:rsidP="0038056E">
      <w:pPr>
        <w:pStyle w:val="Paragraphedeliste"/>
        <w:numPr>
          <w:ilvl w:val="0"/>
          <w:numId w:val="4"/>
        </w:numPr>
        <w:ind w:left="426"/>
        <w:rPr>
          <w:rFonts w:cstheme="majorBidi"/>
        </w:rPr>
      </w:pPr>
      <w:r w:rsidRPr="0038056E">
        <w:rPr>
          <w:rFonts w:cstheme="majorBidi"/>
        </w:rPr>
        <w:t>L</w:t>
      </w:r>
      <w:r w:rsidR="000A5443" w:rsidRPr="0038056E">
        <w:rPr>
          <w:rFonts w:cstheme="majorBidi"/>
        </w:rPr>
        <w:t xml:space="preserve">a commande floue qui utilise des techniques s’appuyant sur le savoir-faire humain, </w:t>
      </w:r>
      <w:r w:rsidRPr="0038056E">
        <w:rPr>
          <w:rFonts w:cstheme="majorBidi"/>
        </w:rPr>
        <w:t xml:space="preserve">Le PI flou incrémental est un exemple pratique de cette proposition </w:t>
      </w:r>
    </w:p>
    <w:p w:rsidR="007B1177" w:rsidRPr="0038056E" w:rsidRDefault="00382298" w:rsidP="0038056E">
      <w:pPr>
        <w:pStyle w:val="Paragraphedeliste"/>
        <w:numPr>
          <w:ilvl w:val="0"/>
          <w:numId w:val="4"/>
        </w:numPr>
        <w:ind w:left="426"/>
        <w:rPr>
          <w:rFonts w:cstheme="majorBidi"/>
        </w:rPr>
      </w:pPr>
      <w:r w:rsidRPr="0038056E">
        <w:rPr>
          <w:rFonts w:cstheme="majorBidi"/>
        </w:rPr>
        <w:t xml:space="preserve">Les </w:t>
      </w:r>
      <w:r w:rsidR="000A5443" w:rsidRPr="0038056E">
        <w:rPr>
          <w:rFonts w:cstheme="majorBidi"/>
        </w:rPr>
        <w:t>réseaux de neurones inspirés de l’étude du cerveau humain</w:t>
      </w:r>
      <w:r w:rsidRPr="0038056E">
        <w:rPr>
          <w:rFonts w:cstheme="majorBidi"/>
        </w:rPr>
        <w:t xml:space="preserve"> avec d</w:t>
      </w:r>
      <w:r w:rsidR="000A5443" w:rsidRPr="0038056E">
        <w:rPr>
          <w:rFonts w:cstheme="majorBidi"/>
        </w:rPr>
        <w:t xml:space="preserve">es modèles plus complexes ont été développés grâce à l’évolution de la neurobiologie.  </w:t>
      </w:r>
    </w:p>
    <w:p w:rsidR="00FD0596" w:rsidRDefault="000A5443" w:rsidP="00A824DE">
      <w:pPr>
        <w:pStyle w:val="Paragraphedeliste"/>
        <w:numPr>
          <w:ilvl w:val="0"/>
          <w:numId w:val="4"/>
        </w:numPr>
        <w:ind w:left="426"/>
      </w:pPr>
      <w:r w:rsidRPr="0038056E">
        <w:rPr>
          <w:rFonts w:cstheme="majorBidi"/>
        </w:rPr>
        <w:t xml:space="preserve">En fin les systèmes hybrides </w:t>
      </w:r>
      <w:r w:rsidR="009B75D0" w:rsidRPr="0038056E">
        <w:rPr>
          <w:rFonts w:cstheme="majorBidi"/>
        </w:rPr>
        <w:t>Neuro-floue</w:t>
      </w:r>
      <w:r w:rsidRPr="0038056E">
        <w:rPr>
          <w:rFonts w:cstheme="majorBidi"/>
        </w:rPr>
        <w:t xml:space="preserve"> qui </w:t>
      </w:r>
      <w:r w:rsidR="009B75D0" w:rsidRPr="0038056E">
        <w:rPr>
          <w:rFonts w:cstheme="majorBidi"/>
        </w:rPr>
        <w:t>est</w:t>
      </w:r>
      <w:r w:rsidRPr="0038056E">
        <w:rPr>
          <w:rFonts w:cstheme="majorBidi"/>
        </w:rPr>
        <w:t xml:space="preserve"> la combinaison de ces deux techniques et qui sont utilisés principalement lorsque le modèle mathématique du système physique est difficile</w:t>
      </w:r>
      <w:r w:rsidR="009B75D0" w:rsidRPr="0038056E">
        <w:rPr>
          <w:rFonts w:cstheme="majorBidi"/>
        </w:rPr>
        <w:t xml:space="preserve">, Dans notre cas nous allons </w:t>
      </w:r>
      <w:r w:rsidR="00851FAB" w:rsidRPr="0038056E">
        <w:rPr>
          <w:rFonts w:cstheme="majorBidi"/>
        </w:rPr>
        <w:t xml:space="preserve">étudier </w:t>
      </w:r>
      <w:r w:rsidR="009B75D0" w:rsidRPr="0038056E">
        <w:rPr>
          <w:rFonts w:cstheme="majorBidi"/>
        </w:rPr>
        <w:t>une structure très particulière à savoir l’ANFIS.</w:t>
      </w:r>
      <w:r w:rsidR="0038056E">
        <w:rPr>
          <w:rFonts w:cstheme="majorBidi"/>
        </w:rPr>
        <w:t xml:space="preserve"> </w:t>
      </w:r>
      <w:r w:rsidR="00382298">
        <w:t>Les contrôleurs flo</w:t>
      </w:r>
      <w:r w:rsidR="007B1177">
        <w:t>us ont été utilisés comme modèl</w:t>
      </w:r>
      <w:r w:rsidR="00382298">
        <w:t>es de références pour développer les contrôleur</w:t>
      </w:r>
      <w:r w:rsidR="007B1177">
        <w:t>s</w:t>
      </w:r>
      <w:r w:rsidR="00382298">
        <w:t xml:space="preserve"> neuro-flous</w:t>
      </w:r>
      <w:r w:rsidR="009B75D0">
        <w:t xml:space="preserve"> </w:t>
      </w:r>
      <w:r w:rsidR="0038056E">
        <w:t>L</w:t>
      </w:r>
      <w:r w:rsidR="007B1177">
        <w:t>a contrainte du temps de calcul nous a conduit à choisir des systèmes à une structure très simples avec un nombre réduit de fonctions d’appartenances.</w:t>
      </w:r>
    </w:p>
    <w:p w:rsidR="004C236B" w:rsidRDefault="008837C3" w:rsidP="004C236B">
      <w:pPr>
        <w:ind w:firstLine="0"/>
      </w:pPr>
      <w:r>
        <w:t>Comme perspectives à ce travail, on peut citer les points suivants :</w:t>
      </w:r>
    </w:p>
    <w:p w:rsidR="004C236B" w:rsidRDefault="006C562A" w:rsidP="00A33DAB">
      <w:pPr>
        <w:pStyle w:val="Paragraphedeliste"/>
        <w:numPr>
          <w:ilvl w:val="0"/>
          <w:numId w:val="2"/>
        </w:numPr>
      </w:pPr>
      <w:r>
        <w:t xml:space="preserve">Etude de </w:t>
      </w:r>
      <w:r w:rsidR="004C236B">
        <w:t>la chaine complète.</w:t>
      </w:r>
    </w:p>
    <w:p w:rsidR="004C236B" w:rsidRPr="009B75D0" w:rsidRDefault="008837C3" w:rsidP="004C236B">
      <w:pPr>
        <w:pStyle w:val="Paragraphedeliste"/>
        <w:numPr>
          <w:ilvl w:val="0"/>
          <w:numId w:val="2"/>
        </w:numPr>
      </w:pPr>
      <w:r w:rsidRPr="009B75D0">
        <w:t>Réalisation pratique des différentes méthodes de contrôle.</w:t>
      </w:r>
    </w:p>
    <w:p w:rsidR="008837C3" w:rsidRPr="009B75D0" w:rsidRDefault="008837C3" w:rsidP="00A33DAB">
      <w:pPr>
        <w:pStyle w:val="Paragraphedeliste"/>
        <w:numPr>
          <w:ilvl w:val="0"/>
          <w:numId w:val="2"/>
        </w:numPr>
      </w:pPr>
      <w:r w:rsidRPr="009B75D0">
        <w:t>Amélioration des</w:t>
      </w:r>
      <w:r w:rsidR="007B1177">
        <w:t xml:space="preserve"> différentes stratégies proposée</w:t>
      </w:r>
      <w:r w:rsidRPr="009B75D0">
        <w:t>s.</w:t>
      </w:r>
    </w:p>
    <w:sectPr w:rsidR="008837C3" w:rsidRPr="009B75D0" w:rsidSect="007B5DBD">
      <w:headerReference w:type="default" r:id="rId8"/>
      <w:footerReference w:type="default" r:id="rId9"/>
      <w:pgSz w:w="11906" w:h="16838"/>
      <w:pgMar w:top="1134" w:right="1134" w:bottom="1134" w:left="1418" w:header="708" w:footer="708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DD" w:rsidRDefault="009F6CDD" w:rsidP="00CA2A54">
      <w:pPr>
        <w:spacing w:before="0" w:after="0" w:line="240" w:lineRule="auto"/>
      </w:pPr>
      <w:r>
        <w:separator/>
      </w:r>
    </w:p>
  </w:endnote>
  <w:endnote w:type="continuationSeparator" w:id="0">
    <w:p w:rsidR="009F6CDD" w:rsidRDefault="009F6CDD" w:rsidP="00CA2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80"/>
      <w:gridCol w:w="1009"/>
      <w:gridCol w:w="4281"/>
    </w:tblGrid>
    <w:tr w:rsidR="009C337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C3371" w:rsidRDefault="009C3371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C3371" w:rsidRDefault="009C3371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900243">
            <w:fldChar w:fldCharType="begin"/>
          </w:r>
          <w:r w:rsidR="00900243">
            <w:instrText xml:space="preserve"> PAGE  \* MERGEFORMAT </w:instrText>
          </w:r>
          <w:r w:rsidR="00900243">
            <w:fldChar w:fldCharType="separate"/>
          </w:r>
          <w:r w:rsidR="00900243" w:rsidRPr="00900243">
            <w:rPr>
              <w:rFonts w:asciiTheme="majorHAnsi" w:hAnsiTheme="majorHAnsi"/>
              <w:b/>
              <w:noProof/>
            </w:rPr>
            <w:t>90</w:t>
          </w:r>
          <w:r w:rsidR="0090024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C3371" w:rsidRDefault="009C3371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C337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C3371" w:rsidRDefault="009C3371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C3371" w:rsidRDefault="009C3371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C3371" w:rsidRDefault="009C3371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C3371" w:rsidRDefault="009C33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DD" w:rsidRDefault="009F6CDD" w:rsidP="00CA2A54">
      <w:pPr>
        <w:spacing w:before="0" w:after="0" w:line="240" w:lineRule="auto"/>
      </w:pPr>
      <w:r>
        <w:separator/>
      </w:r>
    </w:p>
  </w:footnote>
  <w:footnote w:type="continuationSeparator" w:id="0">
    <w:p w:rsidR="009F6CDD" w:rsidRDefault="009F6CDD" w:rsidP="00CA2A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54" w:rsidRPr="00503DE3" w:rsidRDefault="00CA2A54" w:rsidP="00CA2A54">
    <w:pPr>
      <w:pStyle w:val="En-tte"/>
      <w:pBdr>
        <w:bottom w:val="double" w:sz="4" w:space="1" w:color="auto"/>
      </w:pBdr>
      <w:tabs>
        <w:tab w:val="clear" w:pos="4536"/>
        <w:tab w:val="clear" w:pos="9072"/>
        <w:tab w:val="left" w:pos="7590"/>
      </w:tabs>
      <w:jc w:val="right"/>
      <w:rPr>
        <w:rFonts w:asciiTheme="minorBidi" w:hAnsiTheme="minorBidi"/>
        <w:i/>
        <w:iCs/>
        <w:sz w:val="20"/>
        <w:szCs w:val="20"/>
      </w:rPr>
    </w:pPr>
    <w:r w:rsidRPr="00503DE3">
      <w:rPr>
        <w:rFonts w:asciiTheme="minorBidi" w:hAnsiTheme="minorBidi"/>
        <w:i/>
        <w:iCs/>
        <w:sz w:val="20"/>
        <w:szCs w:val="20"/>
      </w:rPr>
      <w:t>Conclusion 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3BE7"/>
    <w:multiLevelType w:val="hybridMultilevel"/>
    <w:tmpl w:val="ABA4512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342E39"/>
    <w:multiLevelType w:val="hybridMultilevel"/>
    <w:tmpl w:val="FB5A3E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3791"/>
    <w:multiLevelType w:val="hybridMultilevel"/>
    <w:tmpl w:val="C940121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BF3D9B"/>
    <w:multiLevelType w:val="hybridMultilevel"/>
    <w:tmpl w:val="4A0ADD02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7C3"/>
    <w:rsid w:val="00025EF1"/>
    <w:rsid w:val="00031588"/>
    <w:rsid w:val="00041D17"/>
    <w:rsid w:val="0009724F"/>
    <w:rsid w:val="000A5443"/>
    <w:rsid w:val="000E0F2A"/>
    <w:rsid w:val="000E55E3"/>
    <w:rsid w:val="000F2EB8"/>
    <w:rsid w:val="00163A98"/>
    <w:rsid w:val="001C2216"/>
    <w:rsid w:val="002920BA"/>
    <w:rsid w:val="00292EA2"/>
    <w:rsid w:val="0038056E"/>
    <w:rsid w:val="00382298"/>
    <w:rsid w:val="00400EE3"/>
    <w:rsid w:val="004975FC"/>
    <w:rsid w:val="004C236B"/>
    <w:rsid w:val="00503DE3"/>
    <w:rsid w:val="00555CE0"/>
    <w:rsid w:val="0056070A"/>
    <w:rsid w:val="00574E86"/>
    <w:rsid w:val="005A0D9B"/>
    <w:rsid w:val="005B07A0"/>
    <w:rsid w:val="006274E4"/>
    <w:rsid w:val="00665AD3"/>
    <w:rsid w:val="006C562A"/>
    <w:rsid w:val="006F3BF6"/>
    <w:rsid w:val="007B1177"/>
    <w:rsid w:val="007B5DBD"/>
    <w:rsid w:val="00851FAB"/>
    <w:rsid w:val="008837C3"/>
    <w:rsid w:val="00887DB1"/>
    <w:rsid w:val="008A704A"/>
    <w:rsid w:val="00900243"/>
    <w:rsid w:val="009B75D0"/>
    <w:rsid w:val="009C3371"/>
    <w:rsid w:val="009F6CDD"/>
    <w:rsid w:val="00A33DAB"/>
    <w:rsid w:val="00A824DE"/>
    <w:rsid w:val="00B57D96"/>
    <w:rsid w:val="00C63B3B"/>
    <w:rsid w:val="00CA2A54"/>
    <w:rsid w:val="00CE71A1"/>
    <w:rsid w:val="00D46172"/>
    <w:rsid w:val="00E1612F"/>
    <w:rsid w:val="00E95E91"/>
    <w:rsid w:val="00ED2676"/>
    <w:rsid w:val="00FC68C9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30EEC-0C63-4076-862D-5C90E386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3DAB"/>
    <w:pPr>
      <w:spacing w:before="120" w:after="240" w:line="360" w:lineRule="auto"/>
      <w:ind w:firstLine="567"/>
      <w:jc w:val="both"/>
    </w:pPr>
    <w:rPr>
      <w:rFonts w:asciiTheme="majorBidi" w:hAnsiTheme="majorBid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5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7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57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7D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B57D9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7D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2A5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A54"/>
    <w:rPr>
      <w:rFonts w:asciiTheme="majorBidi" w:hAnsiTheme="majorBidi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A2A5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2A54"/>
    <w:rPr>
      <w:rFonts w:asciiTheme="majorBidi" w:hAnsiTheme="majorBidi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3371"/>
  </w:style>
  <w:style w:type="paragraph" w:styleId="Textedebulles">
    <w:name w:val="Balloon Text"/>
    <w:basedOn w:val="Normal"/>
    <w:link w:val="TextedebullesCar"/>
    <w:uiPriority w:val="99"/>
    <w:semiHidden/>
    <w:unhideWhenUsed/>
    <w:rsid w:val="009002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B1CE-746B-4CCE-AF9B-65284D45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Cyber_Gold</dc:creator>
  <cp:keywords/>
  <dc:description/>
  <cp:lastModifiedBy>desktop</cp:lastModifiedBy>
  <cp:revision>19</cp:revision>
  <cp:lastPrinted>2016-06-23T01:40:00Z</cp:lastPrinted>
  <dcterms:created xsi:type="dcterms:W3CDTF">2016-06-14T05:17:00Z</dcterms:created>
  <dcterms:modified xsi:type="dcterms:W3CDTF">2016-06-23T01:44:00Z</dcterms:modified>
</cp:coreProperties>
</file>