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96" w:rsidRPr="00CB3D4B" w:rsidRDefault="00CB3D4B" w:rsidP="00CB3D4B">
      <w:pPr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OLE_LINK1"/>
      <w:bookmarkStart w:id="1" w:name="OLE_LINK4"/>
      <w:r w:rsidRPr="00CB3D4B">
        <w:rPr>
          <w:rFonts w:asciiTheme="minorBidi" w:hAnsiTheme="minorBidi"/>
          <w:b/>
          <w:bCs/>
          <w:sz w:val="28"/>
          <w:szCs w:val="28"/>
        </w:rPr>
        <w:t>Références bibliographie</w:t>
      </w:r>
    </w:p>
    <w:bookmarkEnd w:id="0"/>
    <w:bookmarkEnd w:id="1"/>
    <w:p w:rsidR="00C85796" w:rsidRPr="009B49F2" w:rsidRDefault="00E84EC7" w:rsidP="009B49F2">
      <w:pPr>
        <w:pStyle w:val="Bibliographie"/>
        <w:rPr>
          <w:rFonts w:asciiTheme="majorBidi" w:hAnsiTheme="majorBidi" w:cstheme="majorBidi"/>
        </w:rPr>
      </w:pPr>
      <w:r w:rsidRPr="00E84EC7">
        <w:rPr>
          <w:rFonts w:asciiTheme="majorBidi" w:hAnsiTheme="majorBidi" w:cstheme="majorBidi"/>
          <w:b/>
          <w:bCs/>
        </w:rPr>
        <w:fldChar w:fldCharType="begin"/>
      </w:r>
      <w:r w:rsidR="00C85796" w:rsidRPr="009B49F2">
        <w:rPr>
          <w:rFonts w:asciiTheme="majorBidi" w:hAnsiTheme="majorBidi" w:cstheme="majorBidi"/>
          <w:b/>
          <w:bCs/>
        </w:rPr>
        <w:instrText xml:space="preserve"> ADDIN ZOTERO_BIBL {"custom":[]} CSL_BIBLIOGRAPHY </w:instrText>
      </w:r>
      <w:r w:rsidRPr="00E84EC7">
        <w:rPr>
          <w:rFonts w:asciiTheme="majorBidi" w:hAnsiTheme="majorBidi" w:cstheme="majorBidi"/>
          <w:b/>
          <w:bCs/>
        </w:rPr>
        <w:fldChar w:fldCharType="separate"/>
      </w:r>
      <w:r w:rsidR="00C85796" w:rsidRPr="009B49F2">
        <w:rPr>
          <w:rFonts w:asciiTheme="majorBidi" w:hAnsiTheme="majorBidi" w:cstheme="majorBidi"/>
        </w:rPr>
        <w:t>[1]</w:t>
      </w:r>
      <w:r w:rsidR="00C85796" w:rsidRPr="009B49F2">
        <w:rPr>
          <w:rFonts w:asciiTheme="majorBidi" w:hAnsiTheme="majorBidi" w:cstheme="majorBidi"/>
        </w:rPr>
        <w:tab/>
        <w:t>M. Belhadj, « Modélisation d’un Système de captage photovoltaïque Autonome », Mémoire. Magister Option Microélectronique-Photovoltaïque Cent. Université. Béchar, 2008.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[2]</w:t>
      </w:r>
      <w:r w:rsidRPr="009B49F2">
        <w:rPr>
          <w:rFonts w:asciiTheme="majorBidi" w:hAnsiTheme="majorBidi" w:cstheme="majorBidi"/>
        </w:rPr>
        <w:tab/>
        <w:t>HAMECHA Samira, Ep. BOUREKACHE, Etude et Commande d’une Eolienne à base d’une Machine Synchrone à Aimants Permanents. Mémoire de Magister, université Mouloud Mammeri, Tizi-ouzou25/06/2013.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[3]</w:t>
      </w:r>
      <w:r w:rsidRPr="009B49F2">
        <w:rPr>
          <w:rFonts w:asciiTheme="majorBidi" w:hAnsiTheme="majorBidi" w:cstheme="majorBidi"/>
        </w:rPr>
        <w:tab/>
        <w:t xml:space="preserve">HERVET, Eric. INFO6517. Réseaux de neurone. Université de Moncton, </w:t>
      </w:r>
      <w:r w:rsidR="00F5241E" w:rsidRPr="009B49F2">
        <w:rPr>
          <w:rFonts w:asciiTheme="majorBidi" w:hAnsiTheme="majorBidi" w:cstheme="majorBidi"/>
        </w:rPr>
        <w:t>faculté des sciences Département d’informatique</w:t>
      </w:r>
      <w:r w:rsidR="00F5241E" w:rsidRPr="009B49F2">
        <w:rPr>
          <w:rFonts w:asciiTheme="majorBidi" w:hAnsiTheme="majorBidi" w:cstheme="majorBidi"/>
          <w:b/>
          <w:bCs/>
        </w:rPr>
        <w:t xml:space="preserve"> </w:t>
      </w:r>
      <w:r w:rsidRPr="009B49F2">
        <w:rPr>
          <w:rFonts w:asciiTheme="majorBidi" w:hAnsiTheme="majorBidi" w:cstheme="majorBidi"/>
        </w:rPr>
        <w:t xml:space="preserve">CANADA. 2009. 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[4]</w:t>
      </w:r>
      <w:r w:rsidRPr="009B49F2">
        <w:rPr>
          <w:rFonts w:asciiTheme="majorBidi" w:hAnsiTheme="majorBidi" w:cstheme="majorBidi"/>
        </w:rPr>
        <w:tab/>
        <w:t>TELLI Abdrrahim. Etude et commande d’une éolienne à vitesse variable intégrée au réseau MT. Mémoire de Magister, université d’Oran, 2012.</w:t>
      </w:r>
      <w:r w:rsidRPr="009B49F2">
        <w:rPr>
          <w:rFonts w:asciiTheme="majorBidi" w:hAnsiTheme="majorBidi" w:cstheme="majorBidi"/>
          <w:b/>
          <w:bCs/>
        </w:rPr>
        <w:t xml:space="preserve">  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[5]</w:t>
      </w:r>
      <w:r w:rsidRPr="009B49F2">
        <w:rPr>
          <w:rFonts w:asciiTheme="majorBidi" w:hAnsiTheme="majorBidi" w:cstheme="majorBidi"/>
        </w:rPr>
        <w:tab/>
        <w:t xml:space="preserve">K. BEDOUD, R. LAKEL, M. ALI-RACHEDI,  S. </w:t>
      </w:r>
      <w:r w:rsidR="003A3E86" w:rsidRPr="009B49F2">
        <w:rPr>
          <w:rFonts w:asciiTheme="majorBidi" w:hAnsiTheme="majorBidi" w:cstheme="majorBidi"/>
        </w:rPr>
        <w:t>LEKHCHINE,</w:t>
      </w:r>
      <w:r w:rsidRPr="009B49F2">
        <w:rPr>
          <w:rFonts w:asciiTheme="majorBidi" w:hAnsiTheme="majorBidi" w:cstheme="majorBidi"/>
        </w:rPr>
        <w:t xml:space="preserve"> T.BAHI. Modélisation d’une chaine de conversion d’énergie éolienne Basée sur une machine asynchrone à double alimentation. Bordeaux, 26 au 30 août 2013.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[6]</w:t>
      </w:r>
      <w:r w:rsidRPr="009B49F2">
        <w:rPr>
          <w:rFonts w:asciiTheme="majorBidi" w:hAnsiTheme="majorBidi" w:cstheme="majorBidi"/>
        </w:rPr>
        <w:tab/>
      </w:r>
      <w:bookmarkStart w:id="2" w:name="OLE_LINK6"/>
      <w:r w:rsidRPr="009B49F2">
        <w:rPr>
          <w:rFonts w:asciiTheme="majorBidi" w:hAnsiTheme="majorBidi" w:cstheme="majorBidi"/>
        </w:rPr>
        <w:t xml:space="preserve">REGUIEG Yasin, SAOUDI Mohammed, OULD H’MEIMA Edy “Etude </w:t>
      </w:r>
      <w:r w:rsidRPr="009B49F2">
        <w:rPr>
          <w:rFonts w:asciiTheme="majorBidi" w:hAnsiTheme="majorBidi" w:cstheme="majorBidi"/>
          <w:b/>
          <w:bCs/>
        </w:rPr>
        <w:t xml:space="preserve"> </w:t>
      </w:r>
      <w:r w:rsidRPr="009B49F2">
        <w:rPr>
          <w:rFonts w:asciiTheme="majorBidi" w:hAnsiTheme="majorBidi" w:cstheme="majorBidi"/>
        </w:rPr>
        <w:t>et Simulation d’une Génératrice Asynchrone à Double Alimentation « GADA » pour l’utilisation de l’Energie Eolienne’’. Mémoire d’ingéniorat, à université M’sila, 2010</w:t>
      </w:r>
      <w:bookmarkEnd w:id="2"/>
      <w:r w:rsidRPr="009B49F2">
        <w:rPr>
          <w:rFonts w:asciiTheme="majorBidi" w:hAnsiTheme="majorBidi" w:cstheme="majorBidi"/>
        </w:rPr>
        <w:t>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[7]</w:t>
      </w:r>
      <w:r w:rsidRPr="009B49F2">
        <w:rPr>
          <w:rFonts w:asciiTheme="majorBidi" w:hAnsiTheme="majorBidi" w:cstheme="majorBidi"/>
        </w:rPr>
        <w:tab/>
      </w:r>
      <w:r w:rsidR="00E55A1E" w:rsidRPr="009B49F2">
        <w:rPr>
          <w:rFonts w:asciiTheme="majorBidi" w:hAnsiTheme="majorBidi" w:cstheme="majorBidi"/>
        </w:rPr>
        <w:t xml:space="preserve">Boumaiza </w:t>
      </w:r>
      <w:r w:rsidRPr="009B49F2">
        <w:rPr>
          <w:rFonts w:asciiTheme="majorBidi" w:hAnsiTheme="majorBidi" w:cstheme="majorBidi"/>
        </w:rPr>
        <w:t xml:space="preserve">Ahlem, </w:t>
      </w:r>
      <w:r w:rsidR="00E55A1E" w:rsidRPr="009B49F2">
        <w:rPr>
          <w:rFonts w:asciiTheme="majorBidi" w:hAnsiTheme="majorBidi" w:cstheme="majorBidi"/>
        </w:rPr>
        <w:t xml:space="preserve">Arbaoui </w:t>
      </w:r>
      <w:r w:rsidRPr="009B49F2">
        <w:rPr>
          <w:rFonts w:asciiTheme="majorBidi" w:hAnsiTheme="majorBidi" w:cstheme="majorBidi"/>
        </w:rPr>
        <w:t xml:space="preserve">Fayçal, </w:t>
      </w:r>
      <w:r w:rsidR="00E55A1E" w:rsidRPr="009B49F2">
        <w:rPr>
          <w:rFonts w:asciiTheme="majorBidi" w:hAnsiTheme="majorBidi" w:cstheme="majorBidi"/>
        </w:rPr>
        <w:t xml:space="preserve">Saïdi, </w:t>
      </w:r>
      <w:r w:rsidRPr="009B49F2">
        <w:rPr>
          <w:rFonts w:asciiTheme="majorBidi" w:hAnsiTheme="majorBidi" w:cstheme="majorBidi"/>
        </w:rPr>
        <w:t>Med Larbi, Diagnostic des défauts à base d’observateur dans un système éolien,  Laboratoire d’Automatique et Signaux, Université Badji Mokhtar Annaba, BP. 12, 23000, Annaba, ALGÉRIE   MJMS 01 (2014) 045–055.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[8]</w:t>
      </w:r>
      <w:r w:rsidRPr="009B49F2">
        <w:rPr>
          <w:rFonts w:asciiTheme="majorBidi" w:hAnsiTheme="majorBidi" w:cstheme="majorBidi"/>
        </w:rPr>
        <w:tab/>
      </w:r>
      <w:r w:rsidRPr="009B49F2">
        <w:rPr>
          <w:rFonts w:asciiTheme="majorBidi" w:eastAsia="LMSans9-Regular-Identity-H" w:hAnsiTheme="majorBidi" w:cstheme="majorBidi"/>
          <w:color w:val="000000"/>
        </w:rPr>
        <w:t xml:space="preserve">Yann Boniface, Nicolas P. Rougier. </w:t>
      </w:r>
      <w:r w:rsidRPr="009B49F2">
        <w:rPr>
          <w:rFonts w:asciiTheme="majorBidi" w:hAnsiTheme="majorBidi" w:cstheme="majorBidi"/>
        </w:rPr>
        <w:t xml:space="preserve">Modélisation d’une chaîne de conversion éolienne équipée D’une machine asynchrone double alimentation. </w:t>
      </w:r>
      <w:r w:rsidRPr="009B49F2">
        <w:rPr>
          <w:rFonts w:asciiTheme="majorBidi" w:hAnsiTheme="majorBidi" w:cstheme="majorBidi"/>
          <w:iCs/>
        </w:rPr>
        <w:t>Revue des Energies Renouvelables ICESD’11 (2011) 233 – 238 233</w:t>
      </w:r>
      <w:r w:rsidRPr="009B49F2">
        <w:rPr>
          <w:rFonts w:asciiTheme="majorBidi" w:hAnsiTheme="majorBidi" w:cstheme="majorBidi"/>
        </w:rPr>
        <w:t>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[9]</w:t>
      </w:r>
      <w:r w:rsidRPr="009B49F2">
        <w:rPr>
          <w:rFonts w:asciiTheme="majorBidi" w:hAnsiTheme="majorBidi" w:cstheme="majorBidi"/>
        </w:rPr>
        <w:tab/>
        <w:t>Samir Bellarbi, Ali Malek et Chérif  Larbès. Etude comparative de chaînes de conversion d’énergie pour un système éolien de petite puissance.</w:t>
      </w:r>
      <w:r w:rsidRPr="009B49F2">
        <w:rPr>
          <w:rFonts w:asciiTheme="majorBidi" w:hAnsiTheme="majorBidi" w:cstheme="majorBidi"/>
          <w:iCs/>
        </w:rPr>
        <w:t xml:space="preserve"> Revue des Energies Renouvelables SMEE’10 Bou Ismail Tipaza (2010) 57 – 67.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[10]</w:t>
      </w:r>
      <w:r w:rsidRPr="009B49F2">
        <w:rPr>
          <w:rFonts w:asciiTheme="majorBidi" w:hAnsiTheme="majorBidi" w:cstheme="majorBidi"/>
        </w:rPr>
        <w:tab/>
        <w:t>FERKOUS Khaled. Etude d'une chaine de conversion d'énergie éolienne. Mémoire de Magister, université Mentouri, Constantine, soutenu le 27/07/2009.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[11]</w:t>
      </w:r>
      <w:r w:rsidRPr="009B49F2">
        <w:rPr>
          <w:rFonts w:asciiTheme="majorBidi" w:hAnsiTheme="majorBidi" w:cstheme="majorBidi"/>
        </w:rPr>
        <w:tab/>
        <w:t>A. Mekkaoui, M. Laouer et M.Younes. Etude comparative des performances d’un Statcom et d’un SVC sur la stabilité d’un parc éolien connecté au réseau électrique. Revue des Energies Renouvelables Vol. 17 N°1 (2014) 149 – 157.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[12]</w:t>
      </w:r>
      <w:r w:rsidRPr="009B49F2">
        <w:rPr>
          <w:rFonts w:asciiTheme="majorBidi" w:hAnsiTheme="majorBidi" w:cstheme="majorBidi"/>
        </w:rPr>
        <w:tab/>
        <w:t xml:space="preserve"> Branden fox et Call. "Energie éolienne et l'intégration au réseau". Editeur: </w:t>
      </w:r>
      <w:r w:rsidRPr="009B49F2">
        <w:rPr>
          <w:rStyle w:val="st"/>
          <w:rFonts w:asciiTheme="majorBidi" w:eastAsiaTheme="majorEastAsia" w:hAnsiTheme="majorBidi" w:cstheme="majorBidi"/>
        </w:rPr>
        <w:t xml:space="preserve">Dunod </w:t>
      </w:r>
      <w:r w:rsidRPr="009B49F2">
        <w:rPr>
          <w:rStyle w:val="st"/>
          <w:rFonts w:asciiTheme="majorBidi" w:eastAsiaTheme="majorEastAsia" w:hAnsiTheme="majorBidi" w:cstheme="majorBidi"/>
          <w:i/>
          <w:iCs/>
        </w:rPr>
        <w:t>(</w:t>
      </w:r>
      <w:r w:rsidRPr="009B49F2">
        <w:rPr>
          <w:rStyle w:val="Accentuation"/>
          <w:rFonts w:asciiTheme="majorBidi" w:eastAsiaTheme="majorEastAsia" w:hAnsiTheme="majorBidi" w:cstheme="majorBidi"/>
          <w:i w:val="0"/>
          <w:iCs w:val="0"/>
        </w:rPr>
        <w:t>28 octobre 2009</w:t>
      </w:r>
      <w:r w:rsidRPr="009B49F2">
        <w:rPr>
          <w:rStyle w:val="st"/>
          <w:rFonts w:asciiTheme="majorBidi" w:eastAsiaTheme="majorEastAsia" w:hAnsiTheme="majorBidi" w:cstheme="majorBidi"/>
          <w:i/>
          <w:iCs/>
        </w:rPr>
        <w:t>).</w:t>
      </w:r>
      <w:r w:rsidRPr="009B49F2">
        <w:rPr>
          <w:rStyle w:val="st"/>
          <w:rFonts w:asciiTheme="majorBidi" w:eastAsiaTheme="majorEastAsia" w:hAnsiTheme="majorBidi" w:cstheme="majorBidi"/>
        </w:rPr>
        <w:t xml:space="preserve"> </w:t>
      </w:r>
      <w:r w:rsidRPr="009B49F2">
        <w:rPr>
          <w:rStyle w:val="Accentuation"/>
          <w:rFonts w:asciiTheme="majorBidi" w:eastAsiaTheme="majorEastAsia" w:hAnsiTheme="majorBidi" w:cstheme="majorBidi"/>
          <w:i w:val="0"/>
          <w:iCs w:val="0"/>
        </w:rPr>
        <w:t>Collection</w:t>
      </w:r>
      <w:r w:rsidRPr="009B49F2">
        <w:rPr>
          <w:rStyle w:val="st"/>
          <w:rFonts w:asciiTheme="majorBidi" w:eastAsiaTheme="majorEastAsia" w:hAnsiTheme="majorBidi" w:cstheme="majorBidi"/>
          <w:i/>
          <w:iCs/>
        </w:rPr>
        <w:t xml:space="preserve"> : </w:t>
      </w:r>
      <w:r w:rsidRPr="009B49F2">
        <w:rPr>
          <w:rStyle w:val="Accentuation"/>
          <w:rFonts w:asciiTheme="majorBidi" w:eastAsiaTheme="majorEastAsia" w:hAnsiTheme="majorBidi" w:cstheme="majorBidi"/>
          <w:i w:val="0"/>
          <w:iCs w:val="0"/>
        </w:rPr>
        <w:t>Technique</w:t>
      </w:r>
      <w:r w:rsidRPr="009B49F2">
        <w:rPr>
          <w:rStyle w:val="st"/>
          <w:rFonts w:asciiTheme="majorBidi" w:eastAsiaTheme="majorEastAsia" w:hAnsiTheme="majorBidi" w:cstheme="majorBidi"/>
          <w:i/>
          <w:iCs/>
        </w:rPr>
        <w:t xml:space="preserve"> </w:t>
      </w:r>
      <w:r w:rsidRPr="009B49F2">
        <w:rPr>
          <w:rStyle w:val="st"/>
          <w:rFonts w:asciiTheme="majorBidi" w:eastAsiaTheme="majorEastAsia" w:hAnsiTheme="majorBidi" w:cstheme="majorBidi"/>
        </w:rPr>
        <w:t>et ingénierie.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[13]</w:t>
      </w:r>
      <w:r w:rsidRPr="009B49F2">
        <w:rPr>
          <w:rFonts w:asciiTheme="majorBidi" w:hAnsiTheme="majorBidi" w:cstheme="majorBidi"/>
        </w:rPr>
        <w:tab/>
        <w:t xml:space="preserve"> http://www.windpowerengineering.com/featured/business-news-projects/gwec-releases-2015-global-wind-statistics/.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  <w:lang w:val="en-US"/>
        </w:rPr>
        <w:t>[14]</w:t>
      </w:r>
      <w:r w:rsidRPr="009B49F2">
        <w:rPr>
          <w:rFonts w:asciiTheme="majorBidi" w:hAnsiTheme="majorBidi" w:cstheme="majorBidi"/>
          <w:lang w:val="en-US"/>
        </w:rPr>
        <w:tab/>
        <w:t xml:space="preserve">Ali M. Eltamaly, Hassan M. Farh. Maximum power extraction from wind energy system based on fuzzy logic control. </w:t>
      </w:r>
      <w:r w:rsidRPr="009B49F2">
        <w:rPr>
          <w:rFonts w:asciiTheme="majorBidi" w:hAnsiTheme="majorBidi" w:cstheme="majorBidi"/>
        </w:rPr>
        <w:t>Electric Power Systems Research 975(2013) 144-150..</w:t>
      </w:r>
    </w:p>
    <w:p w:rsidR="00C85796" w:rsidRPr="009B49F2" w:rsidRDefault="009F590E" w:rsidP="009B49F2">
      <w:pPr>
        <w:pStyle w:val="Bibliographi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[15]</w:t>
      </w:r>
      <w:r>
        <w:rPr>
          <w:rFonts w:asciiTheme="majorBidi" w:hAnsiTheme="majorBidi" w:cstheme="majorBidi"/>
        </w:rPr>
        <w:tab/>
      </w:r>
      <w:r w:rsidR="00C85796" w:rsidRPr="009B49F2">
        <w:rPr>
          <w:rFonts w:asciiTheme="majorBidi" w:hAnsiTheme="majorBidi" w:cstheme="majorBidi"/>
        </w:rPr>
        <w:t>MAZOUZ FARIDA. "</w:t>
      </w:r>
      <w:r w:rsidR="00C85796" w:rsidRPr="009B49F2">
        <w:rPr>
          <w:rFonts w:asciiTheme="majorBidi" w:hAnsiTheme="majorBidi" w:cstheme="majorBidi"/>
          <w:b/>
          <w:bCs/>
        </w:rPr>
        <w:t xml:space="preserve"> </w:t>
      </w:r>
      <w:r w:rsidR="00C85796" w:rsidRPr="009B49F2">
        <w:rPr>
          <w:rFonts w:asciiTheme="majorBidi" w:hAnsiTheme="majorBidi" w:cstheme="majorBidi"/>
        </w:rPr>
        <w:t>Commande d’un système éolien à base d’un générateur synchrone à aimants permanents". Mémoire de Magister, université Hadj Lakhdar, Batna, soutenu le : 27/06/2013.</w:t>
      </w:r>
    </w:p>
    <w:p w:rsidR="00C85796" w:rsidRPr="009B49F2" w:rsidRDefault="00C85796" w:rsidP="009B49F2">
      <w:pPr>
        <w:pStyle w:val="Bibliographie"/>
        <w:tabs>
          <w:tab w:val="left" w:pos="709"/>
        </w:tabs>
        <w:ind w:left="567" w:hanging="567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lastRenderedPageBreak/>
        <w:t>[16]</w:t>
      </w:r>
      <w:r w:rsidRPr="009B49F2">
        <w:rPr>
          <w:rFonts w:asciiTheme="majorBidi" w:hAnsiTheme="majorBidi" w:cstheme="majorBidi"/>
        </w:rPr>
        <w:tab/>
      </w:r>
      <w:r w:rsidRPr="009B49F2">
        <w:rPr>
          <w:rFonts w:asciiTheme="majorBidi" w:hAnsiTheme="majorBidi" w:cstheme="majorBidi"/>
          <w:bCs/>
        </w:rPr>
        <w:t xml:space="preserve">Metatla Samir, </w:t>
      </w:r>
      <w:r w:rsidRPr="009B49F2">
        <w:rPr>
          <w:rFonts w:asciiTheme="majorBidi" w:hAnsiTheme="majorBidi" w:cstheme="majorBidi"/>
          <w:lang w:eastAsia="en-US"/>
        </w:rPr>
        <w:t>"Optimisation et régulation des puissances d’une éolienne à base d’une MADA". Thèse</w:t>
      </w:r>
      <w:r w:rsidRPr="009B49F2">
        <w:rPr>
          <w:rFonts w:asciiTheme="majorBidi" w:hAnsiTheme="majorBidi" w:cstheme="majorBidi"/>
        </w:rPr>
        <w:t xml:space="preserve"> de Magister. Promotion 2009. École nationale supérieure polytechnique d'Alger « Département de Génie Électrique » Laboratoire de Recherche en Électrotechnique. Algérie.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[17]</w:t>
      </w:r>
      <w:r w:rsidRPr="009B49F2">
        <w:rPr>
          <w:rFonts w:asciiTheme="majorBidi" w:hAnsiTheme="majorBidi" w:cstheme="majorBidi"/>
        </w:rPr>
        <w:tab/>
        <w:t xml:space="preserve">A. Djoudi, H. Chekireb, S. Bacha, E.M. Berkouk et S. Maklouf. Commande adaptative par les modes de glissement d’une éolienne à base d’une MADA pilotée par un convertisseur matriciel. </w:t>
      </w:r>
      <w:r w:rsidRPr="009B49F2">
        <w:rPr>
          <w:rFonts w:asciiTheme="majorBidi" w:hAnsiTheme="majorBidi" w:cstheme="majorBidi"/>
          <w:iCs/>
        </w:rPr>
        <w:t>Revue des Energies Renouvelables Vol. 18 N°1 (2015) 71 – 79.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[18]</w:t>
      </w:r>
      <w:r w:rsidRPr="009B49F2">
        <w:rPr>
          <w:rFonts w:asciiTheme="majorBidi" w:hAnsiTheme="majorBidi" w:cstheme="majorBidi"/>
        </w:rPr>
        <w:tab/>
        <w:t>Maghlawi Issam. "Modélisation et simulation d'une chaine de conversion éolienne de petite puissance à axe horizontale". Mémoire de Magister, université Badji Mokhtar, ANNABA, 2009.</w:t>
      </w:r>
    </w:p>
    <w:p w:rsidR="00C85796" w:rsidRPr="009B49F2" w:rsidRDefault="00C85796" w:rsidP="009B49F2">
      <w:pPr>
        <w:pStyle w:val="Bibliographie"/>
        <w:ind w:left="567" w:hanging="567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[19]</w:t>
      </w:r>
      <w:r w:rsidRPr="009B49F2">
        <w:rPr>
          <w:rFonts w:asciiTheme="majorBidi" w:hAnsiTheme="majorBidi" w:cstheme="majorBidi"/>
        </w:rPr>
        <w:tab/>
        <w:t>REDJEM Radi."</w:t>
      </w:r>
      <w:r w:rsidRPr="009B49F2">
        <w:rPr>
          <w:rFonts w:asciiTheme="majorBidi" w:hAnsiTheme="majorBidi" w:cstheme="majorBidi"/>
          <w:i/>
          <w:iCs/>
        </w:rPr>
        <w:t xml:space="preserve"> </w:t>
      </w:r>
      <w:r w:rsidRPr="009B49F2">
        <w:rPr>
          <w:rFonts w:asciiTheme="majorBidi" w:hAnsiTheme="majorBidi" w:cstheme="majorBidi"/>
        </w:rPr>
        <w:t>Étude d’une chaîne de conversion d’énergie éolienne". Mémoire de Magistère, université Mentouri de Constantine, soutenu le : 04 /07/2009.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[20]</w:t>
      </w:r>
      <w:r w:rsidRPr="009B49F2">
        <w:rPr>
          <w:rFonts w:asciiTheme="majorBidi" w:hAnsiTheme="majorBidi" w:cstheme="majorBidi"/>
        </w:rPr>
        <w:tab/>
        <w:t xml:space="preserve"> </w:t>
      </w:r>
      <w:r w:rsidR="00177AA0" w:rsidRPr="009B49F2">
        <w:rPr>
          <w:rFonts w:asciiTheme="majorBidi" w:hAnsiTheme="majorBidi" w:cstheme="majorBidi"/>
        </w:rPr>
        <w:t>T. Burton, N. Jenkins, D. Sharpe, et E. Bossanyi, Wind energy handbook. John Wiley &amp; Sons, 2011.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[21]</w:t>
      </w:r>
      <w:r w:rsidRPr="009B49F2">
        <w:rPr>
          <w:rFonts w:asciiTheme="majorBidi" w:hAnsiTheme="majorBidi" w:cstheme="majorBidi"/>
        </w:rPr>
        <w:tab/>
      </w:r>
      <w:r w:rsidR="00DE3576" w:rsidRPr="009B49F2">
        <w:rPr>
          <w:rFonts w:asciiTheme="majorBidi" w:hAnsiTheme="majorBidi" w:cstheme="majorBidi"/>
        </w:rPr>
        <w:t>Madjid_SI_BRAHIM. "</w:t>
      </w:r>
      <w:r w:rsidR="00DE3576" w:rsidRPr="009B49F2">
        <w:rPr>
          <w:rFonts w:asciiTheme="majorBidi" w:hAnsiTheme="majorBidi" w:cstheme="majorBidi"/>
          <w:b/>
          <w:bCs/>
        </w:rPr>
        <w:t xml:space="preserve"> </w:t>
      </w:r>
      <w:r w:rsidR="00DE3576" w:rsidRPr="009B49F2">
        <w:rPr>
          <w:rFonts w:asciiTheme="majorBidi" w:hAnsiTheme="majorBidi" w:cstheme="majorBidi"/>
        </w:rPr>
        <w:t>Etude d'un système de conversion de l'énergie éolienne à base de la machine asynchrone". Thèse de doctorat, université Mouloud Mammeri de Tizi-Ouzou, soutenue le 16 juin 2015.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[22]</w:t>
      </w:r>
      <w:r w:rsidRPr="009B49F2">
        <w:rPr>
          <w:rFonts w:asciiTheme="majorBidi" w:hAnsiTheme="majorBidi" w:cstheme="majorBidi"/>
        </w:rPr>
        <w:tab/>
      </w:r>
      <w:r w:rsidR="00DE3576" w:rsidRPr="009B49F2">
        <w:rPr>
          <w:rFonts w:asciiTheme="majorBidi" w:hAnsiTheme="majorBidi" w:cstheme="majorBidi"/>
        </w:rPr>
        <w:t>BELABBAS BELKACEM."Intégration de l'énergie éolienne dans un réseau électrique local".</w:t>
      </w:r>
      <w:r w:rsidR="00DE3576" w:rsidRPr="009B49F2">
        <w:rPr>
          <w:rFonts w:asciiTheme="majorBidi" w:eastAsiaTheme="minorHAnsi" w:hAnsiTheme="majorBidi" w:cstheme="majorBidi"/>
          <w:lang w:eastAsia="en-US"/>
        </w:rPr>
        <w:t xml:space="preserve"> Mémoire  de Magister, </w:t>
      </w:r>
      <w:r w:rsidR="00DE3576" w:rsidRPr="009B49F2">
        <w:rPr>
          <w:rFonts w:asciiTheme="majorBidi" w:hAnsiTheme="majorBidi" w:cstheme="majorBidi"/>
        </w:rPr>
        <w:t>université Ibn Khaldoun, Tiaret, 2012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[23]</w:t>
      </w:r>
      <w:r w:rsidRPr="009B49F2">
        <w:rPr>
          <w:rFonts w:asciiTheme="majorBidi" w:hAnsiTheme="majorBidi" w:cstheme="majorBidi"/>
        </w:rPr>
        <w:tab/>
      </w:r>
      <w:r w:rsidR="00DE3576" w:rsidRPr="009B49F2">
        <w:rPr>
          <w:rFonts w:asciiTheme="majorBidi" w:hAnsiTheme="majorBidi" w:cstheme="majorBidi"/>
        </w:rPr>
        <w:t>M. Kassa Idjdarene, « contribution à l’étude et la commande du génératrice asynchrones à cage dédiées à des centrales électrique éoliennes autonomes », thèse de doctorat de l’université Abderrahmane MIRA –Béjaia, université de Lille I, N°d’ordre 40283, 23 mai 2010.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[24]</w:t>
      </w:r>
      <w:r w:rsidRPr="009B49F2">
        <w:rPr>
          <w:rFonts w:asciiTheme="majorBidi" w:hAnsiTheme="majorBidi" w:cstheme="majorBidi"/>
        </w:rPr>
        <w:tab/>
      </w:r>
      <w:bookmarkStart w:id="3" w:name="OLE_LINK2"/>
      <w:bookmarkStart w:id="4" w:name="OLE_LINK3"/>
      <w:r w:rsidR="00DE3576" w:rsidRPr="009B49F2">
        <w:rPr>
          <w:rFonts w:asciiTheme="majorBidi" w:hAnsiTheme="majorBidi" w:cstheme="majorBidi"/>
        </w:rPr>
        <w:t>LATRECH Mohamed</w:t>
      </w:r>
      <w:bookmarkEnd w:id="3"/>
      <w:bookmarkEnd w:id="4"/>
      <w:r w:rsidR="00DE3576" w:rsidRPr="009B49F2">
        <w:rPr>
          <w:rFonts w:asciiTheme="majorBidi" w:hAnsiTheme="majorBidi" w:cstheme="majorBidi"/>
        </w:rPr>
        <w:t>."Commande floue de la machine synchrone à aimant permanent (MSAP) utilise dans un système éolien". Mémoire de Magister, université Ferhat Abbès de Sétif UFAS, soutenu le 24/06/2012.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[25]</w:t>
      </w:r>
      <w:r w:rsidRPr="009B49F2">
        <w:rPr>
          <w:rFonts w:asciiTheme="majorBidi" w:hAnsiTheme="majorBidi" w:cstheme="majorBidi"/>
        </w:rPr>
        <w:tab/>
      </w:r>
      <w:r w:rsidR="00DE3576" w:rsidRPr="009B49F2">
        <w:rPr>
          <w:rFonts w:asciiTheme="majorBidi" w:hAnsiTheme="majorBidi" w:cstheme="majorBidi"/>
        </w:rPr>
        <w:t>René le Doeuf Mohammed El-Hadi Zaim. "Machines électriques tournantes de la modélisation matricielle à la mise en œuvre". Editeur: Hermes Science Publications (22avril 2009).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[26]</w:t>
      </w:r>
      <w:r w:rsidRPr="009B49F2">
        <w:rPr>
          <w:rFonts w:asciiTheme="majorBidi" w:hAnsiTheme="majorBidi" w:cstheme="majorBidi"/>
        </w:rPr>
        <w:tab/>
      </w:r>
      <w:r w:rsidR="00DE3576" w:rsidRPr="009B49F2">
        <w:rPr>
          <w:rFonts w:asciiTheme="majorBidi" w:hAnsiTheme="majorBidi" w:cstheme="majorBidi"/>
        </w:rPr>
        <w:t>BOUHADDA Ali. "Contribution à l'étude de système de commande d'une éolienne". Mémoire de Magister en électronique, université Mouloud Mammeri, Tizi-Ouzou, soutenu le 07/07/2011.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[27]</w:t>
      </w:r>
      <w:r w:rsidRPr="009B49F2">
        <w:rPr>
          <w:rFonts w:asciiTheme="majorBidi" w:hAnsiTheme="majorBidi" w:cstheme="majorBidi"/>
        </w:rPr>
        <w:tab/>
      </w:r>
      <w:r w:rsidR="00D6063E" w:rsidRPr="009B49F2">
        <w:rPr>
          <w:rFonts w:asciiTheme="majorBidi" w:hAnsiTheme="majorBidi" w:cstheme="majorBidi"/>
        </w:rPr>
        <w:t>M'HAMED LARBI, Saïd HASSAINE et MAZARI, Benyounes. Commande par modèle interne avec observateur d'une machine synchrone à aimants permanents. Volume 50, Number 2, 2009.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[28]</w:t>
      </w:r>
      <w:r w:rsidRPr="009B49F2">
        <w:rPr>
          <w:rFonts w:asciiTheme="majorBidi" w:hAnsiTheme="majorBidi" w:cstheme="majorBidi"/>
        </w:rPr>
        <w:tab/>
      </w:r>
      <w:r w:rsidR="003A3E86" w:rsidRPr="009B49F2">
        <w:rPr>
          <w:rFonts w:asciiTheme="majorBidi" w:hAnsiTheme="majorBidi" w:cstheme="majorBidi"/>
        </w:rPr>
        <w:t>Mayouf Messaoud. Contribution à la modélisation de l'aérogénérateur synchrone à aimant permanent. Mémoire de Magister, université de Biskra, soutenu le 13/02/2008.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[29]</w:t>
      </w:r>
      <w:r w:rsidRPr="009B49F2">
        <w:rPr>
          <w:rFonts w:asciiTheme="majorBidi" w:hAnsiTheme="majorBidi" w:cstheme="majorBidi"/>
        </w:rPr>
        <w:tab/>
      </w:r>
      <w:r w:rsidR="003A3E86" w:rsidRPr="009B49F2">
        <w:rPr>
          <w:rFonts w:asciiTheme="majorBidi" w:hAnsiTheme="majorBidi" w:cstheme="majorBidi"/>
        </w:rPr>
        <w:t>S. Belakehal*, A. Bentounsi, M. Merzoug et H. Benalla. Modélisation et commande d’une génératrice Synchrone à aimants permanents dédiée à la conversion de l’énergie éolienne. Revue des Energies Renouvelables Vol. 13 N°1 (2010) 149 - 161149</w:t>
      </w:r>
      <w:r w:rsidR="00562CD3" w:rsidRPr="009B49F2">
        <w:rPr>
          <w:rFonts w:asciiTheme="majorBidi" w:hAnsiTheme="majorBidi" w:cstheme="majorBidi"/>
        </w:rPr>
        <w:t>.</w:t>
      </w:r>
    </w:p>
    <w:p w:rsidR="00C85796" w:rsidRPr="009B49F2" w:rsidRDefault="00C85796" w:rsidP="009B49F2">
      <w:pPr>
        <w:pStyle w:val="Bibliographie"/>
        <w:tabs>
          <w:tab w:val="clear" w:pos="504"/>
          <w:tab w:val="left" w:pos="567"/>
        </w:tabs>
        <w:ind w:left="567" w:hanging="567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[30]</w:t>
      </w:r>
      <w:r w:rsidRPr="009B49F2">
        <w:rPr>
          <w:rFonts w:asciiTheme="majorBidi" w:hAnsiTheme="majorBidi" w:cstheme="majorBidi"/>
        </w:rPr>
        <w:tab/>
      </w:r>
      <w:r w:rsidR="00C007D4" w:rsidRPr="009B49F2">
        <w:rPr>
          <w:rFonts w:asciiTheme="majorBidi" w:hAnsiTheme="majorBidi" w:cstheme="majorBidi"/>
        </w:rPr>
        <w:t>M. Smaïl * and A. Benatiallah, Modélisation d’une chaîne de conversion éolienne équipée D’une machine asynchrone double alimentation Revue des Energies Renouvelables ICESD’11 (2011) 233 – 238</w:t>
      </w:r>
      <w:r w:rsidR="00E55A1E" w:rsidRPr="009B49F2">
        <w:rPr>
          <w:rFonts w:asciiTheme="majorBidi" w:hAnsiTheme="majorBidi" w:cstheme="majorBidi"/>
        </w:rPr>
        <w:t>.</w:t>
      </w:r>
    </w:p>
    <w:p w:rsidR="00C007D4" w:rsidRPr="009B49F2" w:rsidRDefault="00C007D4" w:rsidP="009B49F2">
      <w:pPr>
        <w:pStyle w:val="Default"/>
        <w:ind w:left="567" w:hanging="567"/>
        <w:jc w:val="both"/>
        <w:rPr>
          <w:rFonts w:asciiTheme="majorBidi" w:hAnsiTheme="majorBidi" w:cstheme="majorBidi"/>
        </w:rPr>
      </w:pPr>
    </w:p>
    <w:p w:rsidR="00C007D4" w:rsidRPr="009B49F2" w:rsidRDefault="00C85796" w:rsidP="009B49F2">
      <w:pPr>
        <w:pStyle w:val="Default"/>
        <w:ind w:left="567" w:hanging="567"/>
        <w:jc w:val="both"/>
        <w:rPr>
          <w:rFonts w:asciiTheme="majorBidi" w:hAnsiTheme="majorBidi" w:cstheme="majorBidi"/>
          <w:color w:val="auto"/>
        </w:rPr>
      </w:pPr>
      <w:r w:rsidRPr="009B49F2">
        <w:rPr>
          <w:rFonts w:asciiTheme="majorBidi" w:hAnsiTheme="majorBidi" w:cstheme="majorBidi"/>
        </w:rPr>
        <w:lastRenderedPageBreak/>
        <w:t>[31]</w:t>
      </w:r>
      <w:r w:rsidRPr="009B49F2">
        <w:rPr>
          <w:rFonts w:asciiTheme="majorBidi" w:hAnsiTheme="majorBidi" w:cstheme="majorBidi"/>
        </w:rPr>
        <w:tab/>
      </w:r>
      <w:r w:rsidR="00C007D4" w:rsidRPr="009B49F2">
        <w:rPr>
          <w:rFonts w:asciiTheme="majorBidi" w:hAnsiTheme="majorBidi" w:cstheme="majorBidi"/>
          <w:color w:val="auto"/>
        </w:rPr>
        <w:t>S. El Hani et S. Guedira.</w:t>
      </w:r>
      <w:r w:rsidR="00C007D4" w:rsidRPr="009B49F2">
        <w:rPr>
          <w:rFonts w:asciiTheme="majorBidi" w:hAnsiTheme="majorBidi" w:cstheme="majorBidi"/>
          <w:b/>
          <w:bCs/>
          <w:color w:val="auto"/>
        </w:rPr>
        <w:t xml:space="preserve"> </w:t>
      </w:r>
      <w:r w:rsidR="00C007D4" w:rsidRPr="009B49F2">
        <w:rPr>
          <w:rFonts w:asciiTheme="majorBidi" w:hAnsiTheme="majorBidi" w:cstheme="majorBidi"/>
          <w:color w:val="auto"/>
        </w:rPr>
        <w:t xml:space="preserve">Commande d’une éolienne à base d’une génératrice synchrone </w:t>
      </w:r>
    </w:p>
    <w:p w:rsidR="00C85796" w:rsidRPr="009B49F2" w:rsidRDefault="00C007D4" w:rsidP="009B49F2">
      <w:pPr>
        <w:pStyle w:val="Default"/>
        <w:ind w:left="567"/>
        <w:jc w:val="both"/>
        <w:rPr>
          <w:rFonts w:asciiTheme="majorBidi" w:hAnsiTheme="majorBidi" w:cstheme="majorBidi"/>
          <w:color w:val="auto"/>
        </w:rPr>
      </w:pPr>
      <w:r w:rsidRPr="009B49F2">
        <w:rPr>
          <w:rFonts w:asciiTheme="majorBidi" w:hAnsiTheme="majorBidi" w:cstheme="majorBidi"/>
          <w:color w:val="auto"/>
        </w:rPr>
        <w:t xml:space="preserve">à aimant permanent avec convertisseur complet. </w:t>
      </w:r>
      <w:r w:rsidRPr="009B49F2">
        <w:rPr>
          <w:rFonts w:asciiTheme="majorBidi" w:hAnsiTheme="majorBidi" w:cstheme="majorBidi"/>
        </w:rPr>
        <w:t>Revue des Energies Renouvelables Vol. 17 N°4 (2014) 507 – 5186</w:t>
      </w:r>
      <w:r w:rsidR="001673B9" w:rsidRPr="009B49F2">
        <w:rPr>
          <w:rFonts w:asciiTheme="majorBidi" w:hAnsiTheme="majorBidi" w:cstheme="majorBidi"/>
        </w:rPr>
        <w:t>.</w:t>
      </w:r>
      <w:r w:rsidRPr="009B49F2">
        <w:rPr>
          <w:rFonts w:asciiTheme="majorBidi" w:hAnsiTheme="majorBidi" w:cstheme="majorBidi"/>
          <w:i/>
          <w:iCs/>
        </w:rPr>
        <w:t xml:space="preserve"> 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[32]</w:t>
      </w:r>
      <w:r w:rsidRPr="009B49F2">
        <w:rPr>
          <w:rFonts w:asciiTheme="majorBidi" w:hAnsiTheme="majorBidi" w:cstheme="majorBidi"/>
        </w:rPr>
        <w:tab/>
      </w:r>
      <w:r w:rsidR="00C007D4" w:rsidRPr="009B49F2">
        <w:rPr>
          <w:rFonts w:asciiTheme="majorBidi" w:hAnsiTheme="majorBidi" w:cstheme="majorBidi"/>
          <w:color w:val="000000"/>
        </w:rPr>
        <w:t>S.Rafa. H.Zeroug. L.Hocine. K.Boudjit. Simulation sur Matlab/Simulink et implémentation sur DSP/FPGA de la commande vectorielle de la machine synchrone à aimants permanents (PMSM) alimenté par un onduleur de tension a Modulation vectorielle (SVM). Université des Sciences et de la Technologie Houari Boumedienne.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[33]</w:t>
      </w:r>
      <w:r w:rsidRPr="009B49F2">
        <w:rPr>
          <w:rFonts w:asciiTheme="majorBidi" w:hAnsiTheme="majorBidi" w:cstheme="majorBidi"/>
        </w:rPr>
        <w:tab/>
      </w:r>
      <w:r w:rsidR="00C007D4" w:rsidRPr="009B49F2">
        <w:rPr>
          <w:rFonts w:asciiTheme="majorBidi" w:hAnsiTheme="majorBidi" w:cstheme="majorBidi"/>
        </w:rPr>
        <w:t>Halim Chennoufi*, L. Lamri, Ahmed Lokmane Nemmour et Abdelmalek Khezzar. Contrôle d’une génératrice synchrone à aimants permanents dédiée à la conversion de l’énergie éolienne par la commande directe du couple. Revue des Energies Renouvelables SMEE’10 Bou Ismail Tipaza (2010) 115 – 124</w:t>
      </w:r>
      <w:r w:rsidR="00E55A1E" w:rsidRPr="009B49F2">
        <w:rPr>
          <w:rFonts w:asciiTheme="majorBidi" w:hAnsiTheme="majorBidi" w:cstheme="majorBidi"/>
        </w:rPr>
        <w:t>.</w:t>
      </w:r>
      <w:r w:rsidR="00C007D4" w:rsidRPr="009B49F2">
        <w:rPr>
          <w:rFonts w:asciiTheme="majorBidi" w:hAnsiTheme="majorBidi" w:cstheme="majorBidi"/>
        </w:rPr>
        <w:t xml:space="preserve">  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[34]</w:t>
      </w:r>
      <w:r w:rsidRPr="009B49F2">
        <w:rPr>
          <w:rFonts w:asciiTheme="majorBidi" w:hAnsiTheme="majorBidi" w:cstheme="majorBidi"/>
        </w:rPr>
        <w:tab/>
      </w:r>
      <w:r w:rsidR="00DB1841" w:rsidRPr="009B49F2">
        <w:rPr>
          <w:rFonts w:asciiTheme="majorBidi" w:hAnsiTheme="majorBidi" w:cstheme="majorBidi"/>
        </w:rPr>
        <w:t>Bouzid Mohamed Amine*, Zine Souhila**, Allaoui Tayeb***, Massoum Ahmed* Adaptive Fuzzy Logic Control of Wind Turbine Emulator. Vol. 4, No. 2, June 2014, pp. 233~240.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[35]</w:t>
      </w:r>
      <w:r w:rsidRPr="009B49F2">
        <w:rPr>
          <w:rFonts w:asciiTheme="majorBidi" w:hAnsiTheme="majorBidi" w:cstheme="majorBidi"/>
        </w:rPr>
        <w:tab/>
      </w:r>
      <w:r w:rsidR="00DB1841" w:rsidRPr="009B49F2">
        <w:rPr>
          <w:rFonts w:asciiTheme="majorBidi" w:hAnsiTheme="majorBidi" w:cstheme="majorBidi"/>
        </w:rPr>
        <w:t xml:space="preserve">Nabil EZZIANI. </w:t>
      </w:r>
      <w:r w:rsidR="00DB1841" w:rsidRPr="009B49F2">
        <w:rPr>
          <w:rFonts w:asciiTheme="majorBidi" w:hAnsiTheme="majorBidi" w:cstheme="majorBidi"/>
          <w:color w:val="000000"/>
        </w:rPr>
        <w:t>C</w:t>
      </w:r>
      <w:r w:rsidR="00E55A1E" w:rsidRPr="009B49F2">
        <w:rPr>
          <w:rFonts w:asciiTheme="majorBidi" w:hAnsiTheme="majorBidi" w:cstheme="majorBidi"/>
          <w:color w:val="000000"/>
        </w:rPr>
        <w:t xml:space="preserve">ommande </w:t>
      </w:r>
      <w:r w:rsidR="00DB1841" w:rsidRPr="009B49F2">
        <w:rPr>
          <w:rFonts w:asciiTheme="majorBidi" w:hAnsiTheme="majorBidi" w:cstheme="majorBidi"/>
          <w:color w:val="000000"/>
        </w:rPr>
        <w:t xml:space="preserve"> </w:t>
      </w:r>
      <w:r w:rsidR="00E55A1E" w:rsidRPr="009B49F2">
        <w:rPr>
          <w:rFonts w:asciiTheme="majorBidi" w:hAnsiTheme="majorBidi" w:cstheme="majorBidi"/>
          <w:color w:val="000000"/>
        </w:rPr>
        <w:t xml:space="preserve">adaptative  floue </w:t>
      </w:r>
      <w:r w:rsidR="00DB1841" w:rsidRPr="009B49F2">
        <w:rPr>
          <w:rFonts w:asciiTheme="majorBidi" w:hAnsiTheme="majorBidi" w:cstheme="majorBidi"/>
          <w:color w:val="000000"/>
        </w:rPr>
        <w:t xml:space="preserve"> </w:t>
      </w:r>
      <w:r w:rsidR="00E55A1E" w:rsidRPr="009B49F2">
        <w:rPr>
          <w:rFonts w:asciiTheme="majorBidi" w:hAnsiTheme="majorBidi" w:cstheme="majorBidi"/>
          <w:color w:val="000000"/>
        </w:rPr>
        <w:t>backstebing</w:t>
      </w:r>
      <w:r w:rsidR="00DB1841" w:rsidRPr="009B49F2">
        <w:rPr>
          <w:rFonts w:asciiTheme="majorBidi" w:hAnsiTheme="majorBidi" w:cstheme="majorBidi"/>
          <w:color w:val="000000"/>
        </w:rPr>
        <w:t xml:space="preserve"> </w:t>
      </w:r>
      <w:r w:rsidR="00E55A1E" w:rsidRPr="009B49F2">
        <w:rPr>
          <w:rFonts w:asciiTheme="majorBidi" w:hAnsiTheme="majorBidi" w:cstheme="majorBidi"/>
          <w:color w:val="000000"/>
        </w:rPr>
        <w:t xml:space="preserve">d'une </w:t>
      </w:r>
      <w:r w:rsidR="00E55A1E" w:rsidRPr="009B49F2">
        <w:rPr>
          <w:rFonts w:asciiTheme="majorBidi" w:hAnsiTheme="majorBidi" w:cstheme="majorBidi"/>
        </w:rPr>
        <w:t xml:space="preserve"> machine asychrone avec et sans capteur mécanique</w:t>
      </w:r>
      <w:r w:rsidR="00DB1841" w:rsidRPr="009B49F2">
        <w:rPr>
          <w:rFonts w:asciiTheme="majorBidi" w:hAnsiTheme="majorBidi" w:cstheme="majorBidi"/>
        </w:rPr>
        <w:t xml:space="preserve">. </w:t>
      </w:r>
      <w:r w:rsidR="001673B9" w:rsidRPr="009B49F2">
        <w:rPr>
          <w:rFonts w:asciiTheme="majorBidi" w:hAnsiTheme="majorBidi" w:cstheme="majorBidi"/>
        </w:rPr>
        <w:t xml:space="preserve">Thèse de doctorat, </w:t>
      </w:r>
      <w:r w:rsidR="00DB1841" w:rsidRPr="009B49F2">
        <w:rPr>
          <w:rFonts w:asciiTheme="majorBidi" w:hAnsiTheme="majorBidi" w:cstheme="majorBidi"/>
        </w:rPr>
        <w:t>université de REIMS</w:t>
      </w:r>
      <w:r w:rsidR="001673B9" w:rsidRPr="009B49F2">
        <w:rPr>
          <w:rFonts w:asciiTheme="majorBidi" w:hAnsiTheme="majorBidi" w:cstheme="majorBidi"/>
        </w:rPr>
        <w:t>, Avril 2010.</w:t>
      </w:r>
    </w:p>
    <w:p w:rsidR="00DB1841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1D16BD">
        <w:rPr>
          <w:rFonts w:asciiTheme="majorBidi" w:hAnsiTheme="majorBidi" w:cstheme="majorBidi"/>
        </w:rPr>
        <w:t>[36]</w:t>
      </w:r>
      <w:r w:rsidRPr="001D16BD">
        <w:rPr>
          <w:rFonts w:asciiTheme="majorBidi" w:hAnsiTheme="majorBidi" w:cstheme="majorBidi"/>
        </w:rPr>
        <w:tab/>
      </w:r>
      <w:r w:rsidR="00DB1841" w:rsidRPr="001D16BD">
        <w:rPr>
          <w:rFonts w:asciiTheme="majorBidi" w:hAnsiTheme="majorBidi" w:cstheme="majorBidi"/>
        </w:rPr>
        <w:t xml:space="preserve">T. Burton, N. Jenkins, D. Sharpe, et E. Bossanyi, Wind energy handbook. </w:t>
      </w:r>
      <w:r w:rsidR="00DB1841" w:rsidRPr="009B49F2">
        <w:rPr>
          <w:rFonts w:asciiTheme="majorBidi" w:hAnsiTheme="majorBidi" w:cstheme="majorBidi"/>
        </w:rPr>
        <w:t>John Wiley &amp; Sons, 2011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[37]</w:t>
      </w:r>
      <w:r w:rsidRPr="009B49F2">
        <w:rPr>
          <w:rFonts w:asciiTheme="majorBidi" w:hAnsiTheme="majorBidi" w:cstheme="majorBidi"/>
        </w:rPr>
        <w:tab/>
      </w:r>
      <w:r w:rsidR="00FB4256" w:rsidRPr="009B49F2">
        <w:rPr>
          <w:rFonts w:asciiTheme="majorBidi" w:hAnsiTheme="majorBidi" w:cstheme="majorBidi"/>
        </w:rPr>
        <w:t>Stuart Russell et Peter Norvig. Intelligence artificielle 3</w:t>
      </w:r>
      <w:r w:rsidR="00FB4256" w:rsidRPr="009B49F2">
        <w:rPr>
          <w:rFonts w:asciiTheme="majorBidi" w:hAnsiTheme="majorBidi" w:cstheme="majorBidi"/>
          <w:vertAlign w:val="superscript"/>
        </w:rPr>
        <w:t>e</w:t>
      </w:r>
      <w:r w:rsidR="00FB4256" w:rsidRPr="009B49F2">
        <w:rPr>
          <w:rFonts w:asciiTheme="majorBidi" w:hAnsiTheme="majorBidi" w:cstheme="majorBidi"/>
        </w:rPr>
        <w:t xml:space="preserve"> édition, Avec après de 400 exercices. Editeur: Pearson éducation (10/12/2010).</w:t>
      </w:r>
    </w:p>
    <w:p w:rsidR="00C85796" w:rsidRPr="009B49F2" w:rsidRDefault="00FB4256" w:rsidP="009B49F2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Bidi" w:hAnsiTheme="majorBidi" w:cstheme="majorBidi"/>
          <w:szCs w:val="24"/>
        </w:rPr>
      </w:pPr>
      <w:r w:rsidRPr="009B49F2">
        <w:rPr>
          <w:rFonts w:asciiTheme="majorBidi" w:hAnsiTheme="majorBidi" w:cstheme="majorBidi"/>
          <w:szCs w:val="24"/>
        </w:rPr>
        <w:t xml:space="preserve">[38] Bouisfi </w:t>
      </w:r>
      <w:r w:rsidR="009B49F2">
        <w:rPr>
          <w:rFonts w:asciiTheme="majorBidi" w:hAnsiTheme="majorBidi" w:cstheme="majorBidi"/>
          <w:szCs w:val="24"/>
        </w:rPr>
        <w:t>A</w:t>
      </w:r>
      <w:r w:rsidRPr="009B49F2">
        <w:rPr>
          <w:rFonts w:asciiTheme="majorBidi" w:hAnsiTheme="majorBidi" w:cstheme="majorBidi"/>
          <w:szCs w:val="24"/>
        </w:rPr>
        <w:t xml:space="preserve">chraf, Belrhali Yasser. Etude en simulation d'une régulation thermique par logique flou. Université sidi Mohamed ben </w:t>
      </w:r>
      <w:r w:rsidR="009B49F2" w:rsidRPr="009B49F2">
        <w:rPr>
          <w:rFonts w:asciiTheme="majorBidi" w:hAnsiTheme="majorBidi" w:cstheme="majorBidi"/>
          <w:szCs w:val="24"/>
        </w:rPr>
        <w:t>Abdallah</w:t>
      </w:r>
      <w:r w:rsidRPr="009B49F2">
        <w:rPr>
          <w:rFonts w:asciiTheme="majorBidi" w:hAnsiTheme="majorBidi" w:cstheme="majorBidi"/>
          <w:szCs w:val="24"/>
        </w:rPr>
        <w:t>.</w:t>
      </w:r>
      <w:r w:rsidR="009B49F2">
        <w:rPr>
          <w:rFonts w:asciiTheme="majorBidi" w:hAnsiTheme="majorBidi" w:cstheme="majorBidi"/>
          <w:szCs w:val="24"/>
        </w:rPr>
        <w:t xml:space="preserve"> </w:t>
      </w:r>
      <w:r w:rsidRPr="009B49F2">
        <w:rPr>
          <w:rFonts w:asciiTheme="majorBidi" w:hAnsiTheme="majorBidi" w:cstheme="majorBidi"/>
          <w:szCs w:val="24"/>
        </w:rPr>
        <w:t>2010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[39]</w:t>
      </w:r>
      <w:r w:rsidRPr="009B49F2">
        <w:rPr>
          <w:rFonts w:asciiTheme="majorBidi" w:hAnsiTheme="majorBidi" w:cstheme="majorBidi"/>
        </w:rPr>
        <w:tab/>
      </w:r>
      <w:r w:rsidR="009B49F2">
        <w:rPr>
          <w:rFonts w:asciiTheme="majorBidi" w:hAnsiTheme="majorBidi" w:cstheme="majorBidi"/>
        </w:rPr>
        <w:t>Aouc</w:t>
      </w:r>
      <w:r w:rsidR="000E6616">
        <w:rPr>
          <w:rFonts w:asciiTheme="majorBidi" w:hAnsiTheme="majorBidi" w:cstheme="majorBidi"/>
        </w:rPr>
        <w:t>h</w:t>
      </w:r>
      <w:r w:rsidR="009B49F2">
        <w:rPr>
          <w:rFonts w:asciiTheme="majorBidi" w:hAnsiTheme="majorBidi" w:cstheme="majorBidi"/>
        </w:rPr>
        <w:t xml:space="preserve">ar Najet, </w:t>
      </w:r>
      <w:r w:rsidR="00FB4256" w:rsidRPr="009B49F2">
        <w:rPr>
          <w:rFonts w:asciiTheme="majorBidi" w:hAnsiTheme="majorBidi" w:cstheme="majorBidi"/>
        </w:rPr>
        <w:t>Bekhaled Chafika. Application des systèmes hybrides neuro-flou au diagnostic des huiles de tran</w:t>
      </w:r>
      <w:r w:rsidR="009B49F2">
        <w:rPr>
          <w:rFonts w:asciiTheme="majorBidi" w:hAnsiTheme="majorBidi" w:cstheme="majorBidi"/>
        </w:rPr>
        <w:t>sformation. Mémoire d'ingénieur</w:t>
      </w:r>
      <w:r w:rsidR="00FB4256" w:rsidRPr="009B49F2">
        <w:rPr>
          <w:rFonts w:asciiTheme="majorBidi" w:hAnsiTheme="majorBidi" w:cstheme="majorBidi"/>
        </w:rPr>
        <w:t>,</w:t>
      </w:r>
      <w:r w:rsidR="009B49F2">
        <w:rPr>
          <w:rFonts w:asciiTheme="majorBidi" w:hAnsiTheme="majorBidi" w:cstheme="majorBidi"/>
        </w:rPr>
        <w:t xml:space="preserve"> </w:t>
      </w:r>
      <w:r w:rsidR="00FB4256" w:rsidRPr="009B49F2">
        <w:rPr>
          <w:rFonts w:asciiTheme="majorBidi" w:hAnsiTheme="majorBidi" w:cstheme="majorBidi"/>
        </w:rPr>
        <w:t>école national poly technique, juin 2005.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[40]</w:t>
      </w:r>
      <w:r w:rsidRPr="009B49F2">
        <w:rPr>
          <w:rFonts w:asciiTheme="majorBidi" w:hAnsiTheme="majorBidi" w:cstheme="majorBidi"/>
        </w:rPr>
        <w:tab/>
      </w:r>
      <w:r w:rsidR="00EC6699" w:rsidRPr="009B49F2">
        <w:rPr>
          <w:rFonts w:asciiTheme="majorBidi" w:hAnsiTheme="majorBidi" w:cstheme="majorBidi"/>
        </w:rPr>
        <w:t>LAHOUAZI Farhat. Mise en œuvre d'une stratégie de commande neuro floue application à un pendu</w:t>
      </w:r>
      <w:r w:rsidR="009B49F2">
        <w:rPr>
          <w:rFonts w:asciiTheme="majorBidi" w:hAnsiTheme="majorBidi" w:cstheme="majorBidi"/>
        </w:rPr>
        <w:t>le inversé. Mémoire de Magister</w:t>
      </w:r>
      <w:r w:rsidR="00EC6699" w:rsidRPr="009B49F2">
        <w:rPr>
          <w:rFonts w:asciiTheme="majorBidi" w:hAnsiTheme="majorBidi" w:cstheme="majorBidi"/>
        </w:rPr>
        <w:t xml:space="preserve">, université </w:t>
      </w:r>
      <w:r w:rsidR="009B49F2" w:rsidRPr="009B49F2">
        <w:rPr>
          <w:rFonts w:asciiTheme="majorBidi" w:hAnsiTheme="majorBidi" w:cstheme="majorBidi"/>
        </w:rPr>
        <w:t>Mouloud</w:t>
      </w:r>
      <w:r w:rsidR="00EC6699" w:rsidRPr="009B49F2">
        <w:rPr>
          <w:rFonts w:asciiTheme="majorBidi" w:hAnsiTheme="majorBidi" w:cstheme="majorBidi"/>
        </w:rPr>
        <w:t xml:space="preserve"> Mammeri, Tizi-Ouzou, soutenu le 16/03/2011.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[41]</w:t>
      </w:r>
      <w:r w:rsidRPr="009B49F2">
        <w:rPr>
          <w:rFonts w:asciiTheme="majorBidi" w:hAnsiTheme="majorBidi" w:cstheme="majorBidi"/>
        </w:rPr>
        <w:tab/>
      </w:r>
      <w:r w:rsidR="00EC6699" w:rsidRPr="009B49F2">
        <w:rPr>
          <w:rFonts w:asciiTheme="majorBidi" w:hAnsiTheme="majorBidi" w:cstheme="majorBidi"/>
        </w:rPr>
        <w:t>CHEKROUN Soufyane. COMMANDE NEURO-FLOUE SANS CAPTEURDE VITESSE D’UNEMACHINE ASYNCHRONE TRIPHASEE.</w:t>
      </w:r>
      <w:r w:rsidR="009B49F2">
        <w:rPr>
          <w:rFonts w:asciiTheme="majorBidi" w:hAnsiTheme="majorBidi" w:cstheme="majorBidi"/>
        </w:rPr>
        <w:t xml:space="preserve"> </w:t>
      </w:r>
      <w:r w:rsidR="00EC6699" w:rsidRPr="009B49F2">
        <w:rPr>
          <w:rFonts w:asciiTheme="majorBidi" w:hAnsiTheme="majorBidi" w:cstheme="majorBidi"/>
        </w:rPr>
        <w:t>Mémoire de magister, école Normale Supérieure d’Enseignement Technologique d’Oran. 2009</w:t>
      </w:r>
      <w:r w:rsidRPr="009B49F2">
        <w:rPr>
          <w:rFonts w:asciiTheme="majorBidi" w:hAnsiTheme="majorBidi" w:cstheme="majorBidi"/>
        </w:rPr>
        <w:t>.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</w:rPr>
      </w:pPr>
      <w:r w:rsidRPr="009B49F2">
        <w:rPr>
          <w:rFonts w:asciiTheme="majorBidi" w:hAnsiTheme="majorBidi" w:cstheme="majorBidi"/>
        </w:rPr>
        <w:t>[42]</w:t>
      </w:r>
      <w:r w:rsidRPr="009B49F2">
        <w:rPr>
          <w:rFonts w:asciiTheme="majorBidi" w:hAnsiTheme="majorBidi" w:cstheme="majorBidi"/>
        </w:rPr>
        <w:tab/>
      </w:r>
      <w:r w:rsidR="000E6616">
        <w:rPr>
          <w:rFonts w:asciiTheme="majorBidi" w:hAnsiTheme="majorBidi" w:cstheme="majorBidi"/>
        </w:rPr>
        <w:t xml:space="preserve">R.Mahdaoui, </w:t>
      </w:r>
      <w:r w:rsidR="009B49F2">
        <w:rPr>
          <w:rFonts w:asciiTheme="majorBidi" w:hAnsiTheme="majorBidi" w:cstheme="majorBidi"/>
        </w:rPr>
        <w:t xml:space="preserve">H.L Mouss. </w:t>
      </w:r>
      <w:r w:rsidR="00EC6699" w:rsidRPr="009B49F2">
        <w:rPr>
          <w:rFonts w:asciiTheme="majorBidi" w:hAnsiTheme="majorBidi" w:cstheme="majorBidi"/>
        </w:rPr>
        <w:t xml:space="preserve">Diagnostic Industriel par </w:t>
      </w:r>
      <w:r w:rsidR="009B49F2" w:rsidRPr="009B49F2">
        <w:rPr>
          <w:rFonts w:asciiTheme="majorBidi" w:hAnsiTheme="majorBidi" w:cstheme="majorBidi"/>
        </w:rPr>
        <w:t>Neuro-floue</w:t>
      </w:r>
      <w:r w:rsidR="00EC6699" w:rsidRPr="009B49F2">
        <w:rPr>
          <w:rFonts w:asciiTheme="majorBidi" w:hAnsiTheme="majorBidi" w:cstheme="majorBidi"/>
        </w:rPr>
        <w:t xml:space="preserve"> Application à Un Système de Production.</w:t>
      </w:r>
      <w:r w:rsidR="009B49F2">
        <w:rPr>
          <w:rFonts w:asciiTheme="majorBidi" w:hAnsiTheme="majorBidi" w:cstheme="majorBidi"/>
        </w:rPr>
        <w:t xml:space="preserve"> </w:t>
      </w:r>
      <w:r w:rsidR="00EC6699" w:rsidRPr="009B49F2">
        <w:rPr>
          <w:rFonts w:asciiTheme="majorBidi" w:hAnsiTheme="majorBidi" w:cstheme="majorBidi"/>
        </w:rPr>
        <w:t>Laboratoire d’Automatique et Productique (LAP) Université de Batna</w:t>
      </w:r>
      <w:r w:rsidRPr="009B49F2">
        <w:rPr>
          <w:rFonts w:asciiTheme="majorBidi" w:hAnsiTheme="majorBidi" w:cstheme="majorBidi"/>
        </w:rPr>
        <w:t>.</w:t>
      </w:r>
    </w:p>
    <w:p w:rsidR="00C85796" w:rsidRPr="009B49F2" w:rsidRDefault="009B49F2" w:rsidP="009D3C2B">
      <w:pPr>
        <w:autoSpaceDE w:val="0"/>
        <w:autoSpaceDN w:val="0"/>
        <w:adjustRightInd w:val="0"/>
        <w:spacing w:after="0" w:line="240" w:lineRule="auto"/>
        <w:ind w:left="567" w:hanging="56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[43]  </w:t>
      </w:r>
      <w:r w:rsidR="00EC6699" w:rsidRPr="009B49F2">
        <w:rPr>
          <w:rFonts w:asciiTheme="majorBidi" w:hAnsiTheme="majorBidi" w:cstheme="majorBidi"/>
          <w:szCs w:val="24"/>
        </w:rPr>
        <w:t>AB</w:t>
      </w:r>
      <w:r w:rsidR="000E6616">
        <w:rPr>
          <w:rFonts w:asciiTheme="majorBidi" w:hAnsiTheme="majorBidi" w:cstheme="majorBidi"/>
          <w:szCs w:val="24"/>
        </w:rPr>
        <w:t>DELHAFID SEMMAH, HABIB HAMDAOUI</w:t>
      </w:r>
      <w:r w:rsidR="00EC6699" w:rsidRPr="009B49F2">
        <w:rPr>
          <w:rFonts w:asciiTheme="majorBidi" w:hAnsiTheme="majorBidi" w:cstheme="majorBidi"/>
          <w:szCs w:val="24"/>
        </w:rPr>
        <w:t xml:space="preserve">, </w:t>
      </w:r>
      <w:r w:rsidR="000E6616">
        <w:rPr>
          <w:rFonts w:asciiTheme="majorBidi" w:hAnsiTheme="majorBidi" w:cstheme="majorBidi"/>
          <w:szCs w:val="24"/>
        </w:rPr>
        <w:t>ABDELGHANI AYAD, YOUCEF RAMDANI.</w:t>
      </w:r>
      <w:r w:rsidR="00EC6699" w:rsidRPr="009B49F2">
        <w:rPr>
          <w:rFonts w:asciiTheme="majorBidi" w:hAnsiTheme="majorBidi" w:cstheme="majorBidi"/>
          <w:szCs w:val="24"/>
        </w:rPr>
        <w:t xml:space="preserve"> Commande floue et neuro-floue d'un dispositif facts. Université Djilali Liabès de Sidi Bel Abbès, 2009</w:t>
      </w:r>
      <w:r w:rsidR="00C85796" w:rsidRPr="009B49F2">
        <w:rPr>
          <w:rFonts w:asciiTheme="majorBidi" w:hAnsiTheme="majorBidi" w:cstheme="majorBidi"/>
          <w:szCs w:val="24"/>
        </w:rPr>
        <w:t>.</w:t>
      </w:r>
    </w:p>
    <w:p w:rsidR="00C85796" w:rsidRPr="00CB3D4B" w:rsidRDefault="00C85796" w:rsidP="009B49F2">
      <w:pPr>
        <w:pStyle w:val="Bibliographie"/>
        <w:ind w:left="567" w:hanging="567"/>
        <w:rPr>
          <w:rFonts w:asciiTheme="majorBidi" w:hAnsiTheme="majorBidi" w:cstheme="majorBidi"/>
          <w:lang w:val="en-US"/>
        </w:rPr>
      </w:pPr>
      <w:r w:rsidRPr="009B49F2">
        <w:rPr>
          <w:rFonts w:asciiTheme="majorBidi" w:hAnsiTheme="majorBidi" w:cstheme="majorBidi"/>
          <w:lang w:val="en-US"/>
        </w:rPr>
        <w:t>[44]</w:t>
      </w:r>
      <w:r w:rsidRPr="009B49F2">
        <w:rPr>
          <w:rFonts w:asciiTheme="majorBidi" w:hAnsiTheme="majorBidi" w:cstheme="majorBidi"/>
          <w:lang w:val="en-US"/>
        </w:rPr>
        <w:tab/>
      </w:r>
      <w:r w:rsidR="009B49F2">
        <w:rPr>
          <w:rFonts w:asciiTheme="majorBidi" w:hAnsiTheme="majorBidi" w:cstheme="majorBidi"/>
          <w:lang w:val="en-US"/>
        </w:rPr>
        <w:t xml:space="preserve"> </w:t>
      </w:r>
      <w:r w:rsidR="00EC6699" w:rsidRPr="009B49F2">
        <w:rPr>
          <w:rFonts w:asciiTheme="majorBidi" w:eastAsia="Calibri" w:hAnsiTheme="majorBidi" w:cstheme="majorBidi"/>
          <w:lang w:val="en-US"/>
        </w:rPr>
        <w:t>Girraj Kumar Bairwa</w:t>
      </w:r>
      <w:r w:rsidR="00EC6699" w:rsidRPr="009B49F2">
        <w:rPr>
          <w:rFonts w:asciiTheme="majorBidi" w:hAnsiTheme="majorBidi" w:cstheme="majorBidi"/>
          <w:lang w:val="en-US"/>
        </w:rPr>
        <w:t xml:space="preserve">. </w:t>
      </w:r>
      <w:r w:rsidR="00EC6699" w:rsidRPr="009B49F2">
        <w:rPr>
          <w:rFonts w:asciiTheme="majorBidi" w:eastAsia="Calibri" w:hAnsiTheme="majorBidi" w:cstheme="majorBidi"/>
          <w:lang w:val="en-US"/>
        </w:rPr>
        <w:t>Implementation of intellegent controller for speed Regulation of three-phase induction motor”</w:t>
      </w:r>
      <w:r w:rsidR="00EC6699" w:rsidRPr="009B49F2">
        <w:rPr>
          <w:rFonts w:asciiTheme="majorBidi" w:hAnsiTheme="majorBidi" w:cstheme="majorBidi"/>
          <w:lang w:val="en-US"/>
        </w:rPr>
        <w:t xml:space="preserve">. </w:t>
      </w:r>
      <w:r w:rsidR="00EC6699" w:rsidRPr="00CB3D4B">
        <w:rPr>
          <w:rFonts w:asciiTheme="majorBidi" w:hAnsiTheme="majorBidi" w:cstheme="majorBidi"/>
          <w:lang w:val="en-US"/>
        </w:rPr>
        <w:t>Mémoire de Magister, université de Delhi,</w:t>
      </w:r>
      <w:r w:rsidR="009B49F2" w:rsidRPr="00CB3D4B">
        <w:rPr>
          <w:rFonts w:asciiTheme="majorBidi" w:hAnsiTheme="majorBidi" w:cstheme="majorBidi"/>
          <w:lang w:val="en-US"/>
        </w:rPr>
        <w:t xml:space="preserve"> </w:t>
      </w:r>
      <w:r w:rsidR="00EC6699" w:rsidRPr="00CB3D4B">
        <w:rPr>
          <w:rFonts w:asciiTheme="majorBidi" w:hAnsiTheme="majorBidi" w:cstheme="majorBidi"/>
          <w:lang w:val="en-US"/>
        </w:rPr>
        <w:t>2010</w:t>
      </w:r>
      <w:r w:rsidRPr="00CB3D4B">
        <w:rPr>
          <w:rFonts w:asciiTheme="majorBidi" w:hAnsiTheme="majorBidi" w:cstheme="majorBidi"/>
          <w:lang w:val="en-US"/>
        </w:rPr>
        <w:t>.</w:t>
      </w:r>
    </w:p>
    <w:p w:rsidR="000E6616" w:rsidRPr="001D16BD" w:rsidRDefault="000E6616" w:rsidP="009D3C2B">
      <w:pPr>
        <w:tabs>
          <w:tab w:val="left" w:pos="709"/>
        </w:tabs>
        <w:ind w:left="567" w:hanging="567"/>
        <w:rPr>
          <w:lang w:eastAsia="fr-FR"/>
        </w:rPr>
      </w:pPr>
      <w:r w:rsidRPr="000E6616">
        <w:rPr>
          <w:lang w:val="en-US" w:eastAsia="fr-FR"/>
        </w:rPr>
        <w:t>[4</w:t>
      </w:r>
      <w:r w:rsidR="001D16BD">
        <w:rPr>
          <w:lang w:val="en-US" w:eastAsia="fr-FR"/>
        </w:rPr>
        <w:t>5</w:t>
      </w:r>
      <w:r w:rsidRPr="000E6616">
        <w:rPr>
          <w:lang w:val="en-US" w:eastAsia="fr-FR"/>
        </w:rPr>
        <w:t>]</w:t>
      </w:r>
      <w:r>
        <w:rPr>
          <w:lang w:val="en-US" w:eastAsia="fr-FR"/>
        </w:rPr>
        <w:t xml:space="preserve"> </w:t>
      </w:r>
      <w:r w:rsidRPr="000E6616">
        <w:rPr>
          <w:lang w:val="en-US" w:eastAsia="fr-FR"/>
        </w:rPr>
        <w:t xml:space="preserve">Y.Mihoub, D.Toumi, B.mazari, S.Hassaine G.Champenoid. Design and Implementation of an adaptive fuzzy controller to conventional IP and Ziegler Nichols controllers. </w:t>
      </w:r>
      <w:r w:rsidRPr="001D16BD">
        <w:rPr>
          <w:lang w:eastAsia="fr-FR"/>
        </w:rPr>
        <w:t xml:space="preserve">Université Ibn Khaldoun, Tiaret. </w:t>
      </w:r>
    </w:p>
    <w:p w:rsidR="00C85796" w:rsidRPr="009B49F2" w:rsidRDefault="00C85796" w:rsidP="009B49F2">
      <w:pPr>
        <w:pStyle w:val="Bibliographie"/>
        <w:rPr>
          <w:rFonts w:asciiTheme="majorBidi" w:hAnsiTheme="majorBidi" w:cstheme="majorBidi"/>
          <w:lang w:val="en-US"/>
        </w:rPr>
      </w:pPr>
    </w:p>
    <w:p w:rsidR="008A704A" w:rsidRPr="009B49F2" w:rsidRDefault="00E84EC7" w:rsidP="009B49F2">
      <w:pPr>
        <w:rPr>
          <w:rFonts w:asciiTheme="majorBidi" w:hAnsiTheme="majorBidi" w:cstheme="majorBidi"/>
          <w:szCs w:val="24"/>
        </w:rPr>
      </w:pPr>
      <w:r w:rsidRPr="009B49F2">
        <w:rPr>
          <w:rFonts w:asciiTheme="majorBidi" w:hAnsiTheme="majorBidi" w:cstheme="majorBidi"/>
          <w:b/>
          <w:bCs/>
          <w:szCs w:val="24"/>
        </w:rPr>
        <w:fldChar w:fldCharType="end"/>
      </w:r>
    </w:p>
    <w:sectPr w:rsidR="008A704A" w:rsidRPr="009B49F2" w:rsidSect="00FF4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80" w:rsidRDefault="00601880" w:rsidP="00CB3D4B">
      <w:pPr>
        <w:spacing w:before="0" w:after="0" w:line="240" w:lineRule="auto"/>
      </w:pPr>
      <w:r>
        <w:separator/>
      </w:r>
    </w:p>
  </w:endnote>
  <w:endnote w:type="continuationSeparator" w:id="0">
    <w:p w:rsidR="00601880" w:rsidRDefault="00601880" w:rsidP="00CB3D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MSans9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6C" w:rsidRDefault="00A477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4"/>
      <w:gridCol w:w="1140"/>
      <w:gridCol w:w="4074"/>
    </w:tblGrid>
    <w:tr w:rsidR="00A4776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4776C" w:rsidRDefault="00A4776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4776C" w:rsidRDefault="00A4776C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FF4FF9" w:rsidRPr="00FF4FF9">
              <w:rPr>
                <w:rFonts w:asciiTheme="majorHAnsi" w:hAnsiTheme="majorHAnsi"/>
                <w:b/>
                <w:noProof/>
              </w:rPr>
              <w:t>91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4776C" w:rsidRDefault="00A4776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4776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4776C" w:rsidRDefault="00A4776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4776C" w:rsidRDefault="00A4776C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4776C" w:rsidRDefault="00A4776C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4776C" w:rsidRDefault="00A4776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6C" w:rsidRDefault="00A477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80" w:rsidRDefault="00601880" w:rsidP="00CB3D4B">
      <w:pPr>
        <w:spacing w:before="0" w:after="0" w:line="240" w:lineRule="auto"/>
      </w:pPr>
      <w:r>
        <w:separator/>
      </w:r>
    </w:p>
  </w:footnote>
  <w:footnote w:type="continuationSeparator" w:id="0">
    <w:p w:rsidR="00601880" w:rsidRDefault="00601880" w:rsidP="00CB3D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6C" w:rsidRDefault="00A4776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D4B" w:rsidRPr="00A4776C" w:rsidRDefault="00CB3D4B" w:rsidP="00CB3D4B">
    <w:pPr>
      <w:pBdr>
        <w:bottom w:val="double" w:sz="4" w:space="1" w:color="auto"/>
      </w:pBdr>
      <w:jc w:val="right"/>
      <w:rPr>
        <w:rFonts w:asciiTheme="minorBidi" w:hAnsiTheme="minorBidi"/>
        <w:i/>
        <w:iCs/>
        <w:sz w:val="20"/>
        <w:szCs w:val="20"/>
      </w:rPr>
    </w:pPr>
    <w:r w:rsidRPr="00A4776C">
      <w:rPr>
        <w:rFonts w:asciiTheme="minorBidi" w:hAnsiTheme="minorBidi"/>
        <w:i/>
        <w:iCs/>
        <w:sz w:val="20"/>
        <w:szCs w:val="20"/>
      </w:rPr>
      <w:t>Références bibliographie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6C" w:rsidRDefault="00A4776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796"/>
    <w:rsid w:val="00025EF1"/>
    <w:rsid w:val="00041D17"/>
    <w:rsid w:val="000734A1"/>
    <w:rsid w:val="0009724F"/>
    <w:rsid w:val="000E0F2A"/>
    <w:rsid w:val="000E6616"/>
    <w:rsid w:val="001673B9"/>
    <w:rsid w:val="00177AA0"/>
    <w:rsid w:val="001D16BD"/>
    <w:rsid w:val="00206E6D"/>
    <w:rsid w:val="002920BA"/>
    <w:rsid w:val="002A397E"/>
    <w:rsid w:val="002B6D5C"/>
    <w:rsid w:val="003336AE"/>
    <w:rsid w:val="003809BA"/>
    <w:rsid w:val="003A3E86"/>
    <w:rsid w:val="004975FC"/>
    <w:rsid w:val="00555CE0"/>
    <w:rsid w:val="00562CD3"/>
    <w:rsid w:val="00600D93"/>
    <w:rsid w:val="00601880"/>
    <w:rsid w:val="006274E4"/>
    <w:rsid w:val="006F3BF6"/>
    <w:rsid w:val="00806382"/>
    <w:rsid w:val="00807326"/>
    <w:rsid w:val="008378CC"/>
    <w:rsid w:val="008A704A"/>
    <w:rsid w:val="009B49F2"/>
    <w:rsid w:val="009D3C2B"/>
    <w:rsid w:val="009F590E"/>
    <w:rsid w:val="00A114F6"/>
    <w:rsid w:val="00A4776C"/>
    <w:rsid w:val="00A63A54"/>
    <w:rsid w:val="00A773C1"/>
    <w:rsid w:val="00B57D96"/>
    <w:rsid w:val="00B63B16"/>
    <w:rsid w:val="00C007D4"/>
    <w:rsid w:val="00C63B3B"/>
    <w:rsid w:val="00C85796"/>
    <w:rsid w:val="00CB3D4B"/>
    <w:rsid w:val="00CE71A1"/>
    <w:rsid w:val="00D46172"/>
    <w:rsid w:val="00D577BE"/>
    <w:rsid w:val="00D6063E"/>
    <w:rsid w:val="00DB1841"/>
    <w:rsid w:val="00DE3576"/>
    <w:rsid w:val="00E36B46"/>
    <w:rsid w:val="00E55A1E"/>
    <w:rsid w:val="00E84EC7"/>
    <w:rsid w:val="00EC6699"/>
    <w:rsid w:val="00F5241E"/>
    <w:rsid w:val="00FB4256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96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57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7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57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7D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B57D9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7D96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C85796"/>
    <w:pPr>
      <w:tabs>
        <w:tab w:val="left" w:pos="504"/>
      </w:tabs>
      <w:spacing w:after="0" w:line="240" w:lineRule="auto"/>
      <w:ind w:left="504" w:hanging="504"/>
    </w:pPr>
    <w:rPr>
      <w:rFonts w:eastAsia="Times New Roman" w:cs="Times New Roman"/>
      <w:szCs w:val="24"/>
      <w:lang w:eastAsia="fr-FR"/>
    </w:rPr>
  </w:style>
  <w:style w:type="character" w:customStyle="1" w:styleId="st">
    <w:name w:val="st"/>
    <w:basedOn w:val="Policepardfaut"/>
    <w:rsid w:val="00C85796"/>
  </w:style>
  <w:style w:type="character" w:styleId="Accentuation">
    <w:name w:val="Emphasis"/>
    <w:basedOn w:val="Policepardfaut"/>
    <w:uiPriority w:val="20"/>
    <w:qFormat/>
    <w:rsid w:val="00C85796"/>
    <w:rPr>
      <w:i/>
      <w:iCs/>
    </w:rPr>
  </w:style>
  <w:style w:type="paragraph" w:customStyle="1" w:styleId="Default">
    <w:name w:val="Default"/>
    <w:rsid w:val="00C00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B3D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D4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B3D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3D4B"/>
    <w:rPr>
      <w:rFonts w:ascii="Times New Roman" w:hAnsi="Times New Roman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47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1328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Cyber_Gold</dc:creator>
  <cp:keywords/>
  <dc:description/>
  <cp:lastModifiedBy>Cyber_Gold</cp:lastModifiedBy>
  <cp:revision>16</cp:revision>
  <dcterms:created xsi:type="dcterms:W3CDTF">2016-06-17T23:22:00Z</dcterms:created>
  <dcterms:modified xsi:type="dcterms:W3CDTF">2016-06-22T12:14:00Z</dcterms:modified>
</cp:coreProperties>
</file>