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C6" w:rsidRPr="009A1407" w:rsidRDefault="009A1407" w:rsidP="009A1407">
      <w:pPr>
        <w:tabs>
          <w:tab w:val="left" w:leader="dot" w:pos="8505"/>
        </w:tabs>
        <w:jc w:val="center"/>
        <w:rPr>
          <w:rStyle w:val="lev"/>
          <w:sz w:val="36"/>
          <w:szCs w:val="36"/>
        </w:rPr>
      </w:pPr>
      <w:r w:rsidRPr="009A1407">
        <w:rPr>
          <w:rStyle w:val="lev"/>
          <w:sz w:val="36"/>
          <w:szCs w:val="36"/>
        </w:rPr>
        <w:t>Liste des figures</w:t>
      </w:r>
    </w:p>
    <w:p w:rsidR="009A1407" w:rsidRDefault="009A1407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C566A6" w:rsidRDefault="00155118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 xml:space="preserve">Figure 1 </w:t>
      </w:r>
      <w:r w:rsidRPr="00C566A6">
        <w:rPr>
          <w:rFonts w:asciiTheme="majorBidi" w:hAnsiTheme="majorBidi" w:cstheme="majorBidi"/>
          <w:sz w:val="24"/>
          <w:szCs w:val="24"/>
        </w:rPr>
        <w:t>: Vues dorsale et palmaire de la main du bœuf (BARONE, 1996a</w:t>
      </w:r>
      <w:r w:rsidR="00E44795">
        <w:rPr>
          <w:rFonts w:asciiTheme="majorBidi" w:hAnsiTheme="majorBidi" w:cstheme="majorBidi"/>
          <w:sz w:val="24"/>
          <w:szCs w:val="24"/>
        </w:rPr>
        <w:t>)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05</w:t>
      </w:r>
    </w:p>
    <w:p w:rsidR="003077C6" w:rsidRPr="00C566A6" w:rsidRDefault="003077C6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>Figure</w:t>
      </w:r>
      <w:r w:rsidR="00155118" w:rsidRPr="00C566A6">
        <w:rPr>
          <w:rFonts w:asciiTheme="majorBidi" w:hAnsiTheme="majorBidi" w:cstheme="majorBidi"/>
          <w:b/>
          <w:bCs/>
          <w:sz w:val="24"/>
          <w:szCs w:val="24"/>
        </w:rPr>
        <w:t xml:space="preserve"> 2 : </w:t>
      </w:r>
      <w:r w:rsidR="00155118" w:rsidRPr="00C566A6">
        <w:rPr>
          <w:rFonts w:asciiTheme="majorBidi" w:hAnsiTheme="majorBidi" w:cstheme="majorBidi"/>
          <w:sz w:val="24"/>
          <w:szCs w:val="24"/>
        </w:rPr>
        <w:t>Les phalanges du bœuf (BARONE, 1996a</w:t>
      </w:r>
      <w:r w:rsidR="00E44795">
        <w:rPr>
          <w:rFonts w:asciiTheme="majorBidi" w:hAnsiTheme="majorBidi" w:cstheme="majorBidi"/>
          <w:sz w:val="24"/>
          <w:szCs w:val="24"/>
        </w:rPr>
        <w:t>)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06</w:t>
      </w:r>
    </w:p>
    <w:p w:rsidR="003077C6" w:rsidRPr="00C566A6" w:rsidRDefault="00155118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771AB1" w:rsidRPr="00C566A6">
        <w:rPr>
          <w:rFonts w:asciiTheme="majorBidi" w:hAnsiTheme="majorBidi" w:cstheme="majorBidi"/>
          <w:b/>
          <w:bCs/>
          <w:sz w:val="24"/>
          <w:szCs w:val="24"/>
        </w:rPr>
        <w:t>3 :</w:t>
      </w:r>
      <w:r w:rsidRPr="00C566A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566A6">
        <w:rPr>
          <w:rFonts w:asciiTheme="majorBidi" w:hAnsiTheme="majorBidi" w:cstheme="majorBidi"/>
          <w:sz w:val="24"/>
          <w:szCs w:val="24"/>
        </w:rPr>
        <w:t>Système artériel de l’onglon</w:t>
      </w:r>
      <w:r w:rsidR="003077C6" w:rsidRPr="00C566A6">
        <w:rPr>
          <w:rFonts w:asciiTheme="majorBidi" w:hAnsiTheme="majorBidi" w:cstheme="majorBidi"/>
          <w:sz w:val="24"/>
          <w:szCs w:val="24"/>
        </w:rPr>
        <w:t xml:space="preserve"> du membre postérieur d’un bovin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16</w:t>
      </w:r>
    </w:p>
    <w:p w:rsidR="00C9133B" w:rsidRPr="00C566A6" w:rsidRDefault="00155118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C566A6">
        <w:rPr>
          <w:rFonts w:ascii="TimesNewRoman" w:hAnsi="TimesNewRoman" w:cs="TimesNewRoman"/>
          <w:b/>
          <w:bCs/>
          <w:sz w:val="24"/>
          <w:szCs w:val="24"/>
        </w:rPr>
        <w:t xml:space="preserve">Figure </w:t>
      </w:r>
      <w:r w:rsidR="00771AB1" w:rsidRPr="00C566A6">
        <w:rPr>
          <w:rFonts w:ascii="TimesNewRoman" w:hAnsi="TimesNewRoman" w:cs="TimesNewRoman"/>
          <w:b/>
          <w:bCs/>
          <w:sz w:val="24"/>
          <w:szCs w:val="24"/>
        </w:rPr>
        <w:t>4 :</w:t>
      </w:r>
      <w:r w:rsidRPr="00C566A6">
        <w:rPr>
          <w:rFonts w:ascii="TimesNewRoman" w:hAnsi="TimesNewRoman" w:cs="TimesNewRoman"/>
          <w:b/>
          <w:bCs/>
          <w:sz w:val="24"/>
          <w:szCs w:val="24"/>
        </w:rPr>
        <w:t xml:space="preserve"> </w:t>
      </w:r>
      <w:r w:rsidRPr="00C566A6">
        <w:rPr>
          <w:rFonts w:ascii="TimesNewRoman" w:hAnsi="TimesNewRoman" w:cs="TimesNewRoman"/>
          <w:sz w:val="24"/>
          <w:szCs w:val="24"/>
        </w:rPr>
        <w:t>Formations internes de l’onglon et du pied</w:t>
      </w:r>
      <w:r w:rsidR="00E44795">
        <w:rPr>
          <w:rFonts w:ascii="TimesNewRoman" w:hAnsi="TimesNewRoman" w:cs="TimesNewRoman"/>
          <w:sz w:val="24"/>
          <w:szCs w:val="24"/>
        </w:rPr>
        <w:tab/>
      </w:r>
      <w:r w:rsidR="009A1407">
        <w:rPr>
          <w:rFonts w:ascii="TimesNewRoman" w:hAnsi="TimesNewRoman" w:cs="TimesNewRoman"/>
          <w:sz w:val="24"/>
          <w:szCs w:val="24"/>
        </w:rPr>
        <w:t>18</w:t>
      </w:r>
    </w:p>
    <w:p w:rsidR="003077C6" w:rsidRPr="00C566A6" w:rsidRDefault="00155118" w:rsidP="00E44795">
      <w:pPr>
        <w:tabs>
          <w:tab w:val="left" w:leader="dot" w:pos="8505"/>
        </w:tabs>
        <w:jc w:val="both"/>
        <w:rPr>
          <w:rFonts w:ascii="TimesNewRoman" w:hAnsi="TimesNewRoman" w:cs="TimesNewRoman"/>
          <w:b/>
          <w:bCs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 xml:space="preserve">Figure 5 : </w:t>
      </w:r>
      <w:r w:rsidRPr="00C566A6">
        <w:rPr>
          <w:rFonts w:asciiTheme="majorBidi" w:hAnsiTheme="majorBidi" w:cstheme="majorBidi"/>
          <w:sz w:val="24"/>
          <w:szCs w:val="24"/>
        </w:rPr>
        <w:t>Coupe transversale de l’onglon au niveau de la sole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19</w:t>
      </w:r>
    </w:p>
    <w:p w:rsidR="00155118" w:rsidRPr="00C566A6" w:rsidRDefault="00155118" w:rsidP="00E44795">
      <w:pPr>
        <w:tabs>
          <w:tab w:val="left" w:leader="dot" w:pos="8505"/>
        </w:tabs>
        <w:jc w:val="both"/>
        <w:rPr>
          <w:rFonts w:ascii="TimesNewRoman" w:hAnsi="TimesNewRoman" w:cs="TimesNewRoman"/>
          <w:b/>
          <w:bCs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>Figure 6 :</w:t>
      </w:r>
      <w:r w:rsidRPr="00C566A6">
        <w:rPr>
          <w:rFonts w:asciiTheme="majorBidi" w:hAnsiTheme="majorBidi" w:cstheme="majorBidi"/>
          <w:sz w:val="24"/>
          <w:szCs w:val="24"/>
        </w:rPr>
        <w:t xml:space="preserve"> Les différentes parties du </w:t>
      </w:r>
      <w:proofErr w:type="spellStart"/>
      <w:r w:rsidRPr="00C566A6">
        <w:rPr>
          <w:rFonts w:asciiTheme="majorBidi" w:hAnsiTheme="majorBidi" w:cstheme="majorBidi"/>
          <w:sz w:val="24"/>
          <w:szCs w:val="24"/>
        </w:rPr>
        <w:t>pododerme</w:t>
      </w:r>
      <w:proofErr w:type="spellEnd"/>
      <w:r w:rsidRPr="00C566A6">
        <w:rPr>
          <w:rFonts w:asciiTheme="majorBidi" w:hAnsiTheme="majorBidi" w:cstheme="majorBidi"/>
          <w:sz w:val="24"/>
          <w:szCs w:val="24"/>
        </w:rPr>
        <w:t xml:space="preserve"> et leur localisation au sein de l’onglon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20</w:t>
      </w:r>
    </w:p>
    <w:p w:rsidR="00C9133B" w:rsidRPr="00C566A6" w:rsidRDefault="00155118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>Figure 7 </w:t>
      </w:r>
      <w:r w:rsidRPr="00C566A6">
        <w:rPr>
          <w:rFonts w:asciiTheme="majorBidi" w:hAnsiTheme="majorBidi" w:cstheme="majorBidi"/>
          <w:sz w:val="24"/>
          <w:szCs w:val="24"/>
        </w:rPr>
        <w:t>: Répartition de la charge sur les onglons postéri</w:t>
      </w:r>
      <w:r w:rsidR="00F905F2" w:rsidRPr="00C566A6">
        <w:rPr>
          <w:rFonts w:asciiTheme="majorBidi" w:hAnsiTheme="majorBidi" w:cstheme="majorBidi"/>
          <w:sz w:val="24"/>
          <w:szCs w:val="24"/>
        </w:rPr>
        <w:t>eurs, l’animal étant «au carré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25</w:t>
      </w:r>
    </w:p>
    <w:p w:rsidR="00C9133B" w:rsidRPr="00C566A6" w:rsidRDefault="00155118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noProof/>
          <w:sz w:val="24"/>
          <w:szCs w:val="24"/>
        </w:rPr>
        <w:t>Figure 8 :</w:t>
      </w:r>
      <w:r w:rsidRPr="00C566A6">
        <w:rPr>
          <w:rFonts w:asciiTheme="majorBidi" w:hAnsiTheme="majorBidi" w:cstheme="majorBidi"/>
          <w:noProof/>
          <w:sz w:val="24"/>
          <w:szCs w:val="24"/>
        </w:rPr>
        <w:t>onglon normal vue latéral</w:t>
      </w:r>
      <w:r w:rsidR="00C9133B" w:rsidRPr="00C566A6">
        <w:rPr>
          <w:rFonts w:asciiTheme="majorBidi" w:hAnsiTheme="majorBidi" w:cstheme="majorBidi"/>
          <w:sz w:val="24"/>
          <w:szCs w:val="24"/>
        </w:rPr>
        <w:t xml:space="preserve"> 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30</w:t>
      </w:r>
    </w:p>
    <w:p w:rsidR="003077C6" w:rsidRPr="00C566A6" w:rsidRDefault="00155118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 xml:space="preserve">Figure 9 : </w:t>
      </w:r>
      <w:r w:rsidRPr="00C566A6">
        <w:rPr>
          <w:rFonts w:asciiTheme="majorBidi" w:hAnsiTheme="majorBidi" w:cstheme="majorBidi"/>
          <w:sz w:val="24"/>
          <w:szCs w:val="24"/>
        </w:rPr>
        <w:t>onglon normal vue de la sole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30</w:t>
      </w:r>
    </w:p>
    <w:p w:rsidR="00155118" w:rsidRPr="00C566A6" w:rsidRDefault="00155118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 xml:space="preserve">Figure 10 : </w:t>
      </w:r>
      <w:r w:rsidRPr="00C566A6">
        <w:rPr>
          <w:rFonts w:asciiTheme="majorBidi" w:hAnsiTheme="majorBidi" w:cstheme="majorBidi"/>
          <w:sz w:val="24"/>
          <w:szCs w:val="24"/>
        </w:rPr>
        <w:t>chute debout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31</w:t>
      </w:r>
    </w:p>
    <w:p w:rsidR="0053650F" w:rsidRPr="00C566A6" w:rsidRDefault="0053650F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 xml:space="preserve">Figure11 : </w:t>
      </w:r>
      <w:r w:rsidRPr="00C566A6">
        <w:rPr>
          <w:rFonts w:asciiTheme="majorBidi" w:hAnsiTheme="majorBidi" w:cstheme="majorBidi"/>
          <w:sz w:val="24"/>
          <w:szCs w:val="24"/>
        </w:rPr>
        <w:t>piétin d’Italie lésions rougeâtres à l’arrière du pied près du talon a la région inter digité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33</w:t>
      </w:r>
    </w:p>
    <w:p w:rsidR="0053650F" w:rsidRPr="00C566A6" w:rsidRDefault="0053650F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 xml:space="preserve">Figure12 : </w:t>
      </w:r>
      <w:r w:rsidRPr="00C566A6">
        <w:rPr>
          <w:rFonts w:asciiTheme="majorBidi" w:hAnsiTheme="majorBidi" w:cstheme="majorBidi"/>
          <w:sz w:val="24"/>
          <w:szCs w:val="24"/>
        </w:rPr>
        <w:t>présence de tissue nécrotique dans la région inter digitée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34</w:t>
      </w:r>
    </w:p>
    <w:p w:rsidR="0053650F" w:rsidRPr="00C566A6" w:rsidRDefault="0053650F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 xml:space="preserve">Figure13 : </w:t>
      </w:r>
      <w:r w:rsidRPr="00C566A6">
        <w:rPr>
          <w:rFonts w:asciiTheme="majorBidi" w:hAnsiTheme="majorBidi" w:cstheme="majorBidi"/>
          <w:sz w:val="24"/>
          <w:szCs w:val="24"/>
        </w:rPr>
        <w:t>nécrose extens</w:t>
      </w:r>
      <w:r w:rsidR="003077C6" w:rsidRPr="00C566A6">
        <w:rPr>
          <w:rFonts w:asciiTheme="majorBidi" w:hAnsiTheme="majorBidi" w:cstheme="majorBidi"/>
          <w:sz w:val="24"/>
          <w:szCs w:val="24"/>
        </w:rPr>
        <w:t>ive dans la région inter digité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35</w:t>
      </w:r>
    </w:p>
    <w:p w:rsidR="0053650F" w:rsidRPr="00C566A6" w:rsidRDefault="0053650F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 xml:space="preserve">Figure14 : </w:t>
      </w:r>
      <w:r w:rsidRPr="00C566A6">
        <w:rPr>
          <w:rFonts w:asciiTheme="majorBidi" w:hAnsiTheme="majorBidi" w:cstheme="majorBidi"/>
          <w:sz w:val="24"/>
          <w:szCs w:val="24"/>
        </w:rPr>
        <w:t>les crevasses en talon seraient une conséquence de la dermatite inter digitée ou le piétin d’hiver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36</w:t>
      </w:r>
    </w:p>
    <w:p w:rsidR="0053650F" w:rsidRPr="00C566A6" w:rsidRDefault="0053650F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>Figure15 </w:t>
      </w:r>
      <w:r w:rsidRPr="00C566A6">
        <w:rPr>
          <w:rFonts w:asciiTheme="majorBidi" w:hAnsiTheme="majorBidi" w:cstheme="majorBidi"/>
          <w:sz w:val="24"/>
          <w:szCs w:val="24"/>
        </w:rPr>
        <w:t>: les sites les plus fréquents sont chez les animaux en engraissement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38</w:t>
      </w:r>
    </w:p>
    <w:p w:rsidR="0053650F" w:rsidRPr="00C566A6" w:rsidRDefault="0053650F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 xml:space="preserve">Figure16 : </w:t>
      </w:r>
      <w:r w:rsidRPr="00C566A6">
        <w:rPr>
          <w:rFonts w:asciiTheme="majorBidi" w:hAnsiTheme="majorBidi" w:cstheme="majorBidi"/>
          <w:sz w:val="24"/>
          <w:szCs w:val="24"/>
        </w:rPr>
        <w:t>infection de la ligne blanche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39</w:t>
      </w:r>
    </w:p>
    <w:p w:rsidR="0053650F" w:rsidRPr="00C566A6" w:rsidRDefault="0053650F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 xml:space="preserve">Figure17 : </w:t>
      </w:r>
      <w:r w:rsidRPr="00C566A6">
        <w:rPr>
          <w:rFonts w:asciiTheme="majorBidi" w:hAnsiTheme="majorBidi" w:cstheme="majorBidi"/>
          <w:sz w:val="24"/>
          <w:szCs w:val="24"/>
        </w:rPr>
        <w:t>Fourbure chronique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41</w:t>
      </w:r>
    </w:p>
    <w:p w:rsidR="0053650F" w:rsidRPr="00C566A6" w:rsidRDefault="0053650F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 xml:space="preserve">Figure18 : </w:t>
      </w:r>
      <w:r w:rsidRPr="00C566A6">
        <w:rPr>
          <w:rFonts w:asciiTheme="majorBidi" w:hAnsiTheme="majorBidi" w:cstheme="majorBidi"/>
          <w:sz w:val="24"/>
          <w:szCs w:val="24"/>
        </w:rPr>
        <w:t xml:space="preserve">Fourbure </w:t>
      </w:r>
      <w:proofErr w:type="spellStart"/>
      <w:r w:rsidRPr="00C566A6">
        <w:rPr>
          <w:rFonts w:asciiTheme="majorBidi" w:hAnsiTheme="majorBidi" w:cstheme="majorBidi"/>
          <w:sz w:val="24"/>
          <w:szCs w:val="24"/>
        </w:rPr>
        <w:t>subclinique</w:t>
      </w:r>
      <w:proofErr w:type="spellEnd"/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41</w:t>
      </w:r>
    </w:p>
    <w:p w:rsidR="00C9653D" w:rsidRPr="00C566A6" w:rsidRDefault="0053650F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 xml:space="preserve">Figure19 : </w:t>
      </w:r>
      <w:r w:rsidRPr="00C566A6">
        <w:rPr>
          <w:rFonts w:asciiTheme="majorBidi" w:hAnsiTheme="majorBidi" w:cstheme="majorBidi"/>
          <w:sz w:val="24"/>
          <w:szCs w:val="24"/>
        </w:rPr>
        <w:t>veau limousine atteint d’une arthrite septique</w:t>
      </w:r>
      <w:r w:rsidRPr="00C566A6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E44795" w:rsidRPr="009A1407">
        <w:rPr>
          <w:rFonts w:asciiTheme="majorBidi" w:hAnsiTheme="majorBidi" w:cstheme="majorBidi"/>
          <w:sz w:val="24"/>
          <w:szCs w:val="24"/>
        </w:rPr>
        <w:tab/>
      </w:r>
      <w:r w:rsidR="009A1407" w:rsidRPr="009A1407">
        <w:rPr>
          <w:rFonts w:asciiTheme="majorBidi" w:hAnsiTheme="majorBidi" w:cstheme="majorBidi"/>
          <w:sz w:val="24"/>
          <w:szCs w:val="24"/>
        </w:rPr>
        <w:t>43</w:t>
      </w:r>
    </w:p>
    <w:p w:rsidR="0053650F" w:rsidRPr="00C566A6" w:rsidRDefault="0053650F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 xml:space="preserve">Figure20 : </w:t>
      </w:r>
      <w:r w:rsidRPr="00C566A6">
        <w:rPr>
          <w:rFonts w:asciiTheme="majorBidi" w:hAnsiTheme="majorBidi" w:cstheme="majorBidi"/>
          <w:sz w:val="24"/>
          <w:szCs w:val="24"/>
        </w:rPr>
        <w:t>lacération du paturon qui communique directement avec une articulation des onglons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44</w:t>
      </w:r>
    </w:p>
    <w:p w:rsidR="0053650F" w:rsidRPr="00C566A6" w:rsidRDefault="0053650F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noProof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noProof/>
          <w:sz w:val="24"/>
          <w:szCs w:val="24"/>
        </w:rPr>
        <w:t>Figure 21</w:t>
      </w:r>
      <w:r w:rsidRPr="00C566A6">
        <w:rPr>
          <w:rFonts w:asciiTheme="majorBidi" w:hAnsiTheme="majorBidi" w:cstheme="majorBidi"/>
          <w:noProof/>
          <w:sz w:val="24"/>
          <w:szCs w:val="24"/>
        </w:rPr>
        <w:t> : facteure fermé de métacarpe diqtale : remarquez la déviation interne importante à partir du boulet</w:t>
      </w:r>
      <w:r w:rsidR="00E44795">
        <w:rPr>
          <w:rFonts w:asciiTheme="majorBidi" w:hAnsiTheme="majorBidi" w:cstheme="majorBidi"/>
          <w:noProof/>
          <w:sz w:val="24"/>
          <w:szCs w:val="24"/>
        </w:rPr>
        <w:tab/>
      </w:r>
      <w:r w:rsidR="009A1407">
        <w:rPr>
          <w:rFonts w:asciiTheme="majorBidi" w:hAnsiTheme="majorBidi" w:cstheme="majorBidi"/>
          <w:noProof/>
          <w:sz w:val="24"/>
          <w:szCs w:val="24"/>
        </w:rPr>
        <w:t>46</w:t>
      </w:r>
    </w:p>
    <w:tbl>
      <w:tblPr>
        <w:tblW w:w="189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</w:tblGrid>
      <w:tr w:rsidR="0053650F" w:rsidRPr="00C566A6" w:rsidTr="00061AF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3650F" w:rsidRPr="00C566A6" w:rsidRDefault="0053650F" w:rsidP="00E44795">
            <w:pPr>
              <w:tabs>
                <w:tab w:val="left" w:leader="dot" w:pos="8505"/>
              </w:tabs>
              <w:ind w:left="-1117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53650F" w:rsidRPr="00C566A6" w:rsidRDefault="0053650F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 xml:space="preserve">Figure22 : </w:t>
      </w:r>
      <w:r w:rsidRPr="00C566A6">
        <w:rPr>
          <w:rFonts w:asciiTheme="majorBidi" w:hAnsiTheme="majorBidi" w:cstheme="majorBidi"/>
          <w:sz w:val="24"/>
          <w:szCs w:val="24"/>
        </w:rPr>
        <w:t>attelle stabilisant le métacarpe lors de transport de l’animal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47</w:t>
      </w:r>
    </w:p>
    <w:p w:rsidR="003077C6" w:rsidRPr="00C566A6" w:rsidRDefault="0053650F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lastRenderedPageBreak/>
        <w:t>Figure23 </w:t>
      </w:r>
      <w:r w:rsidRPr="00C566A6">
        <w:rPr>
          <w:rFonts w:asciiTheme="majorBidi" w:hAnsiTheme="majorBidi" w:cstheme="majorBidi"/>
          <w:sz w:val="24"/>
          <w:szCs w:val="24"/>
        </w:rPr>
        <w:t>: taureau souffrant d’une fracture du radius distal immobilisé avec un plâtre de fibre de verre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47</w:t>
      </w:r>
    </w:p>
    <w:p w:rsidR="0053650F" w:rsidRPr="00C566A6" w:rsidRDefault="0053650F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566A6">
        <w:rPr>
          <w:rFonts w:ascii="Times New Roman" w:hAnsi="Times New Roman" w:cs="Times New Roman"/>
          <w:b/>
          <w:bCs/>
          <w:sz w:val="24"/>
          <w:szCs w:val="24"/>
        </w:rPr>
        <w:t xml:space="preserve">Figure24 : </w:t>
      </w:r>
      <w:r w:rsidRPr="00C566A6">
        <w:rPr>
          <w:rFonts w:ascii="Times New Roman" w:hAnsi="Times New Roman" w:cs="Times New Roman"/>
          <w:sz w:val="24"/>
          <w:szCs w:val="24"/>
        </w:rPr>
        <w:t xml:space="preserve">variation de la production laitière selon le score locomoteur </w:t>
      </w:r>
      <w:r w:rsidR="00E44795">
        <w:rPr>
          <w:rFonts w:ascii="Times New Roman" w:hAnsi="Times New Roman" w:cs="Times New Roman"/>
          <w:sz w:val="24"/>
          <w:szCs w:val="24"/>
        </w:rPr>
        <w:tab/>
      </w:r>
      <w:r w:rsidR="009A1407">
        <w:rPr>
          <w:rFonts w:ascii="Times New Roman" w:hAnsi="Times New Roman" w:cs="Times New Roman"/>
          <w:sz w:val="24"/>
          <w:szCs w:val="24"/>
        </w:rPr>
        <w:t>48</w:t>
      </w:r>
    </w:p>
    <w:p w:rsidR="0053650F" w:rsidRPr="00C566A6" w:rsidRDefault="0053650F" w:rsidP="00E44795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66A6">
        <w:rPr>
          <w:rFonts w:ascii="Times New Roman" w:hAnsi="Times New Roman" w:cs="Times New Roman"/>
          <w:b/>
          <w:bCs/>
          <w:sz w:val="24"/>
          <w:szCs w:val="24"/>
        </w:rPr>
        <w:t xml:space="preserve">Figure 25 : </w:t>
      </w:r>
      <w:r w:rsidRPr="00C566A6">
        <w:rPr>
          <w:rFonts w:ascii="Times New Roman" w:hAnsi="Times New Roman" w:cs="Times New Roman"/>
          <w:sz w:val="24"/>
          <w:szCs w:val="24"/>
        </w:rPr>
        <w:t>variation du nombre de cellules somatiques selon le score locomoteur</w:t>
      </w:r>
      <w:r w:rsidR="00E44795">
        <w:rPr>
          <w:rFonts w:ascii="Times New Roman" w:hAnsi="Times New Roman" w:cs="Times New Roman"/>
          <w:sz w:val="24"/>
          <w:szCs w:val="24"/>
        </w:rPr>
        <w:tab/>
      </w:r>
      <w:r w:rsidR="009A1407">
        <w:rPr>
          <w:rFonts w:ascii="Times New Roman" w:hAnsi="Times New Roman" w:cs="Times New Roman"/>
          <w:sz w:val="24"/>
          <w:szCs w:val="24"/>
        </w:rPr>
        <w:t>49</w:t>
      </w:r>
    </w:p>
    <w:p w:rsidR="0053650F" w:rsidRPr="00C566A6" w:rsidRDefault="00967856" w:rsidP="00E44795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66A6">
        <w:rPr>
          <w:rFonts w:ascii="Times New Roman" w:hAnsi="Times New Roman" w:cs="Times New Roman"/>
          <w:b/>
          <w:bCs/>
          <w:sz w:val="24"/>
          <w:szCs w:val="24"/>
        </w:rPr>
        <w:t xml:space="preserve">Figure 26 : </w:t>
      </w:r>
      <w:r w:rsidR="00771AB1" w:rsidRPr="00C566A6">
        <w:rPr>
          <w:rFonts w:ascii="Times New Roman" w:hAnsi="Times New Roman" w:cs="Times New Roman"/>
          <w:sz w:val="24"/>
          <w:szCs w:val="24"/>
        </w:rPr>
        <w:t>les animaux sains</w:t>
      </w:r>
      <w:r w:rsidRPr="00C566A6">
        <w:rPr>
          <w:rFonts w:ascii="Times New Roman" w:hAnsi="Times New Roman" w:cs="Times New Roman"/>
          <w:sz w:val="24"/>
          <w:szCs w:val="24"/>
        </w:rPr>
        <w:t xml:space="preserve"> de la 1</w:t>
      </w:r>
      <w:r w:rsidR="00E01B1E" w:rsidRPr="00C566A6">
        <w:rPr>
          <w:rFonts w:ascii="Times New Roman" w:hAnsi="Times New Roman" w:cs="Times New Roman"/>
          <w:sz w:val="24"/>
          <w:szCs w:val="24"/>
          <w:vertAlign w:val="superscript"/>
        </w:rPr>
        <w:t>ére</w:t>
      </w:r>
      <w:r w:rsidRPr="00C566A6">
        <w:rPr>
          <w:rFonts w:ascii="Times New Roman" w:hAnsi="Times New Roman" w:cs="Times New Roman"/>
          <w:sz w:val="24"/>
          <w:szCs w:val="24"/>
        </w:rPr>
        <w:t xml:space="preserve"> ferme </w:t>
      </w:r>
      <w:r w:rsidR="00E44795">
        <w:rPr>
          <w:rFonts w:ascii="Times New Roman" w:hAnsi="Times New Roman" w:cs="Times New Roman"/>
          <w:sz w:val="24"/>
          <w:szCs w:val="24"/>
        </w:rPr>
        <w:tab/>
      </w:r>
      <w:r w:rsidR="009A1407">
        <w:rPr>
          <w:rFonts w:ascii="Times New Roman" w:hAnsi="Times New Roman" w:cs="Times New Roman"/>
          <w:sz w:val="24"/>
          <w:szCs w:val="24"/>
        </w:rPr>
        <w:t>57</w:t>
      </w:r>
    </w:p>
    <w:p w:rsidR="00967856" w:rsidRPr="00C566A6" w:rsidRDefault="00967856" w:rsidP="00E44795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66A6">
        <w:rPr>
          <w:rFonts w:ascii="Times New Roman" w:hAnsi="Times New Roman" w:cs="Times New Roman"/>
          <w:b/>
          <w:bCs/>
          <w:sz w:val="24"/>
          <w:szCs w:val="24"/>
        </w:rPr>
        <w:t xml:space="preserve">Figure 27 : </w:t>
      </w:r>
      <w:r w:rsidRPr="00C566A6">
        <w:rPr>
          <w:rFonts w:ascii="Times New Roman" w:hAnsi="Times New Roman" w:cs="Times New Roman"/>
          <w:sz w:val="24"/>
          <w:szCs w:val="24"/>
        </w:rPr>
        <w:t>les animaux atteint</w:t>
      </w:r>
      <w:r w:rsidR="00E01B1E" w:rsidRPr="00C566A6">
        <w:rPr>
          <w:rFonts w:ascii="Times New Roman" w:hAnsi="Times New Roman" w:cs="Times New Roman"/>
          <w:sz w:val="24"/>
          <w:szCs w:val="24"/>
        </w:rPr>
        <w:t>s de la</w:t>
      </w:r>
      <w:r w:rsidRPr="00C566A6">
        <w:rPr>
          <w:rFonts w:ascii="Times New Roman" w:hAnsi="Times New Roman" w:cs="Times New Roman"/>
          <w:sz w:val="24"/>
          <w:szCs w:val="24"/>
        </w:rPr>
        <w:t xml:space="preserve"> 1</w:t>
      </w:r>
      <w:r w:rsidR="00E01B1E" w:rsidRPr="00C566A6">
        <w:rPr>
          <w:rFonts w:ascii="Times New Roman" w:hAnsi="Times New Roman" w:cs="Times New Roman"/>
          <w:sz w:val="24"/>
          <w:szCs w:val="24"/>
          <w:vertAlign w:val="superscript"/>
        </w:rPr>
        <w:t>ére</w:t>
      </w:r>
      <w:r w:rsidRPr="00C566A6">
        <w:rPr>
          <w:rFonts w:ascii="Times New Roman" w:hAnsi="Times New Roman" w:cs="Times New Roman"/>
          <w:sz w:val="24"/>
          <w:szCs w:val="24"/>
        </w:rPr>
        <w:t xml:space="preserve"> ferme </w:t>
      </w:r>
      <w:r w:rsidR="009A1407">
        <w:rPr>
          <w:rFonts w:ascii="Times New Roman" w:hAnsi="Times New Roman" w:cs="Times New Roman"/>
          <w:sz w:val="24"/>
          <w:szCs w:val="24"/>
        </w:rPr>
        <w:tab/>
        <w:t>58</w:t>
      </w:r>
    </w:p>
    <w:p w:rsidR="00967856" w:rsidRPr="00C566A6" w:rsidRDefault="00967856" w:rsidP="00E44795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66A6">
        <w:rPr>
          <w:rFonts w:ascii="Times New Roman" w:hAnsi="Times New Roman" w:cs="Times New Roman"/>
          <w:b/>
          <w:bCs/>
          <w:sz w:val="24"/>
          <w:szCs w:val="24"/>
        </w:rPr>
        <w:t xml:space="preserve">Figure 28 : </w:t>
      </w:r>
      <w:r w:rsidRPr="00C566A6">
        <w:rPr>
          <w:rFonts w:ascii="Times New Roman" w:hAnsi="Times New Roman" w:cs="Times New Roman"/>
          <w:sz w:val="24"/>
          <w:szCs w:val="24"/>
        </w:rPr>
        <w:t xml:space="preserve">les types de boiteries </w:t>
      </w:r>
      <w:r w:rsidR="00E44795">
        <w:rPr>
          <w:rFonts w:ascii="Times New Roman" w:hAnsi="Times New Roman" w:cs="Times New Roman"/>
          <w:sz w:val="24"/>
          <w:szCs w:val="24"/>
        </w:rPr>
        <w:tab/>
      </w:r>
      <w:r w:rsidR="009A1407">
        <w:rPr>
          <w:rFonts w:ascii="Times New Roman" w:hAnsi="Times New Roman" w:cs="Times New Roman"/>
          <w:sz w:val="24"/>
          <w:szCs w:val="24"/>
        </w:rPr>
        <w:t>58</w:t>
      </w:r>
    </w:p>
    <w:p w:rsidR="00967856" w:rsidRPr="00C566A6" w:rsidRDefault="00967856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C566A6">
        <w:rPr>
          <w:rFonts w:ascii="Times New Roman" w:hAnsi="Times New Roman" w:cs="Times New Roman"/>
          <w:b/>
          <w:bCs/>
          <w:sz w:val="24"/>
          <w:szCs w:val="24"/>
        </w:rPr>
        <w:t xml:space="preserve">Figure 29 : </w:t>
      </w:r>
      <w:r w:rsidR="00473F66" w:rsidRPr="00C566A6">
        <w:rPr>
          <w:rFonts w:ascii="Times New Roman" w:hAnsi="Times New Roman" w:cs="Times New Roman"/>
          <w:sz w:val="24"/>
          <w:szCs w:val="24"/>
        </w:rPr>
        <w:t>moyenne et production laitière 1ére, 2éme lactation des sains</w:t>
      </w:r>
      <w:r w:rsidR="00E44795">
        <w:rPr>
          <w:rFonts w:ascii="Times New Roman" w:hAnsi="Times New Roman" w:cs="Times New Roman"/>
          <w:sz w:val="24"/>
          <w:szCs w:val="24"/>
        </w:rPr>
        <w:tab/>
      </w:r>
      <w:r w:rsidR="009A1407">
        <w:rPr>
          <w:rFonts w:ascii="Times New Roman" w:hAnsi="Times New Roman" w:cs="Times New Roman"/>
          <w:sz w:val="24"/>
          <w:szCs w:val="24"/>
        </w:rPr>
        <w:t>58</w:t>
      </w:r>
    </w:p>
    <w:p w:rsidR="00967856" w:rsidRPr="00C566A6" w:rsidRDefault="00967856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566A6">
        <w:rPr>
          <w:rFonts w:ascii="Times New Roman" w:hAnsi="Times New Roman" w:cs="Times New Roman"/>
          <w:b/>
          <w:bCs/>
          <w:sz w:val="24"/>
          <w:szCs w:val="24"/>
        </w:rPr>
        <w:t xml:space="preserve">Figure 30 : </w:t>
      </w:r>
      <w:r w:rsidR="00473F66" w:rsidRPr="00C566A6">
        <w:rPr>
          <w:rFonts w:ascii="Times New Roman" w:hAnsi="Times New Roman" w:cs="Times New Roman"/>
          <w:sz w:val="24"/>
          <w:szCs w:val="24"/>
        </w:rPr>
        <w:t>les taux de production laitière de la 1</w:t>
      </w:r>
      <w:r w:rsidR="00473F66" w:rsidRPr="00C566A6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="00473F66" w:rsidRPr="00C566A6">
        <w:rPr>
          <w:rFonts w:ascii="Times New Roman" w:hAnsi="Times New Roman" w:cs="Times New Roman"/>
          <w:sz w:val="24"/>
          <w:szCs w:val="24"/>
        </w:rPr>
        <w:t>et 2éme location des atteints</w:t>
      </w:r>
      <w:r w:rsidR="00E44795">
        <w:rPr>
          <w:rFonts w:ascii="Times New Roman" w:hAnsi="Times New Roman" w:cs="Times New Roman"/>
          <w:sz w:val="24"/>
          <w:szCs w:val="24"/>
        </w:rPr>
        <w:tab/>
      </w:r>
      <w:r w:rsidR="009A1407">
        <w:rPr>
          <w:rFonts w:ascii="Times New Roman" w:hAnsi="Times New Roman" w:cs="Times New Roman"/>
          <w:sz w:val="24"/>
          <w:szCs w:val="24"/>
        </w:rPr>
        <w:t>598</w:t>
      </w:r>
    </w:p>
    <w:p w:rsidR="00C9133B" w:rsidRPr="00C566A6" w:rsidRDefault="00967856" w:rsidP="00E44795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66A6">
        <w:rPr>
          <w:rFonts w:ascii="Times New Roman" w:hAnsi="Times New Roman" w:cs="Times New Roman"/>
          <w:b/>
          <w:bCs/>
          <w:sz w:val="24"/>
          <w:szCs w:val="24"/>
        </w:rPr>
        <w:t xml:space="preserve">Figure 31 : </w:t>
      </w:r>
      <w:r w:rsidRPr="00C566A6">
        <w:rPr>
          <w:rFonts w:ascii="Times New Roman" w:hAnsi="Times New Roman" w:cs="Times New Roman"/>
          <w:sz w:val="24"/>
          <w:szCs w:val="24"/>
        </w:rPr>
        <w:t xml:space="preserve">les animaux </w:t>
      </w:r>
      <w:r w:rsidR="00473F66" w:rsidRPr="00C566A6">
        <w:rPr>
          <w:rFonts w:ascii="Times New Roman" w:hAnsi="Times New Roman" w:cs="Times New Roman"/>
          <w:sz w:val="24"/>
          <w:szCs w:val="24"/>
        </w:rPr>
        <w:t xml:space="preserve">sains </w:t>
      </w:r>
      <w:r w:rsidRPr="00C566A6">
        <w:rPr>
          <w:rFonts w:ascii="Times New Roman" w:hAnsi="Times New Roman" w:cs="Times New Roman"/>
          <w:sz w:val="24"/>
          <w:szCs w:val="24"/>
        </w:rPr>
        <w:t xml:space="preserve">de la 2éme ferme </w:t>
      </w:r>
      <w:r w:rsidR="00E44795">
        <w:rPr>
          <w:rFonts w:ascii="Times New Roman" w:hAnsi="Times New Roman" w:cs="Times New Roman"/>
          <w:sz w:val="24"/>
          <w:szCs w:val="24"/>
        </w:rPr>
        <w:tab/>
      </w:r>
      <w:r w:rsidR="009A1407">
        <w:rPr>
          <w:rFonts w:ascii="Times New Roman" w:hAnsi="Times New Roman" w:cs="Times New Roman"/>
          <w:sz w:val="24"/>
          <w:szCs w:val="24"/>
        </w:rPr>
        <w:t>61</w:t>
      </w:r>
    </w:p>
    <w:p w:rsidR="00967856" w:rsidRPr="00C566A6" w:rsidRDefault="00967856" w:rsidP="00E44795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66A6">
        <w:rPr>
          <w:rFonts w:ascii="Times New Roman" w:hAnsi="Times New Roman" w:cs="Times New Roman"/>
          <w:b/>
          <w:bCs/>
          <w:sz w:val="24"/>
          <w:szCs w:val="24"/>
        </w:rPr>
        <w:t>Figure 32 </w:t>
      </w:r>
      <w:r w:rsidR="00473F66" w:rsidRPr="00C566A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73F66" w:rsidRPr="00C566A6">
        <w:rPr>
          <w:rFonts w:ascii="Times New Roman" w:hAnsi="Times New Roman" w:cs="Times New Roman"/>
          <w:sz w:val="24"/>
          <w:szCs w:val="24"/>
        </w:rPr>
        <w:t>les animaux atteints de la 2éme ferme</w:t>
      </w:r>
      <w:r w:rsidR="00E44795">
        <w:rPr>
          <w:rFonts w:ascii="Times New Roman" w:hAnsi="Times New Roman" w:cs="Times New Roman"/>
          <w:sz w:val="24"/>
          <w:szCs w:val="24"/>
        </w:rPr>
        <w:tab/>
      </w:r>
      <w:r w:rsidR="009A1407">
        <w:rPr>
          <w:rFonts w:ascii="Times New Roman" w:hAnsi="Times New Roman" w:cs="Times New Roman"/>
          <w:sz w:val="24"/>
          <w:szCs w:val="24"/>
        </w:rPr>
        <w:t>61</w:t>
      </w:r>
    </w:p>
    <w:p w:rsidR="00967856" w:rsidRPr="00C566A6" w:rsidRDefault="00967856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566A6">
        <w:rPr>
          <w:rFonts w:ascii="Times New Roman" w:hAnsi="Times New Roman" w:cs="Times New Roman"/>
          <w:b/>
          <w:bCs/>
          <w:sz w:val="24"/>
          <w:szCs w:val="24"/>
        </w:rPr>
        <w:t xml:space="preserve">Figure 33 : </w:t>
      </w:r>
      <w:r w:rsidR="00473F66" w:rsidRPr="00C566A6">
        <w:rPr>
          <w:rFonts w:ascii="Times New Roman" w:hAnsi="Times New Roman" w:cs="Times New Roman"/>
          <w:sz w:val="24"/>
          <w:szCs w:val="24"/>
        </w:rPr>
        <w:t>les différents types de boiterie</w:t>
      </w:r>
      <w:r w:rsidR="00E44795">
        <w:rPr>
          <w:rFonts w:ascii="Times New Roman" w:hAnsi="Times New Roman" w:cs="Times New Roman"/>
          <w:sz w:val="24"/>
          <w:szCs w:val="24"/>
        </w:rPr>
        <w:tab/>
      </w:r>
      <w:r w:rsidR="009A1407">
        <w:rPr>
          <w:rFonts w:ascii="Times New Roman" w:hAnsi="Times New Roman" w:cs="Times New Roman"/>
          <w:sz w:val="24"/>
          <w:szCs w:val="24"/>
        </w:rPr>
        <w:t>62</w:t>
      </w:r>
    </w:p>
    <w:p w:rsidR="00967856" w:rsidRPr="00C566A6" w:rsidRDefault="00967856" w:rsidP="00E44795">
      <w:pPr>
        <w:tabs>
          <w:tab w:val="left" w:leader="dot" w:pos="8505"/>
        </w:tabs>
        <w:jc w:val="both"/>
        <w:rPr>
          <w:sz w:val="24"/>
          <w:szCs w:val="24"/>
        </w:rPr>
      </w:pPr>
      <w:r w:rsidRPr="00C566A6">
        <w:rPr>
          <w:rFonts w:ascii="Times New Roman" w:hAnsi="Times New Roman" w:cs="Times New Roman"/>
          <w:b/>
          <w:bCs/>
          <w:sz w:val="24"/>
          <w:szCs w:val="24"/>
        </w:rPr>
        <w:t xml:space="preserve">Figure 34 : </w:t>
      </w:r>
      <w:r w:rsidR="00473F66" w:rsidRPr="00C566A6">
        <w:rPr>
          <w:rFonts w:ascii="Times New Roman" w:hAnsi="Times New Roman" w:cs="Times New Roman"/>
          <w:sz w:val="24"/>
          <w:szCs w:val="24"/>
        </w:rPr>
        <w:t>moyenne et production laitière 1ére, 2éme lactation des sains</w:t>
      </w:r>
      <w:r w:rsidR="00E44795">
        <w:rPr>
          <w:rFonts w:ascii="Times New Roman" w:hAnsi="Times New Roman" w:cs="Times New Roman"/>
          <w:sz w:val="24"/>
          <w:szCs w:val="24"/>
        </w:rPr>
        <w:tab/>
      </w:r>
      <w:r w:rsidR="009A1407">
        <w:rPr>
          <w:rFonts w:ascii="Times New Roman" w:hAnsi="Times New Roman" w:cs="Times New Roman"/>
          <w:sz w:val="24"/>
          <w:szCs w:val="24"/>
        </w:rPr>
        <w:t>62</w:t>
      </w:r>
    </w:p>
    <w:p w:rsidR="00967856" w:rsidRPr="00C566A6" w:rsidRDefault="00967856" w:rsidP="00E44795">
      <w:pPr>
        <w:tabs>
          <w:tab w:val="left" w:leader="dot" w:pos="85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566A6">
        <w:rPr>
          <w:rFonts w:ascii="Times New Roman" w:hAnsi="Times New Roman" w:cs="Times New Roman"/>
          <w:b/>
          <w:bCs/>
          <w:sz w:val="24"/>
          <w:szCs w:val="24"/>
        </w:rPr>
        <w:t xml:space="preserve">Figure 35 : </w:t>
      </w:r>
      <w:r w:rsidR="00473F66" w:rsidRPr="00C566A6">
        <w:rPr>
          <w:rFonts w:ascii="Times New Roman" w:hAnsi="Times New Roman" w:cs="Times New Roman"/>
          <w:sz w:val="24"/>
          <w:szCs w:val="24"/>
        </w:rPr>
        <w:t>moyenne et production laitière 1ére, 2éme lactation des atteins</w:t>
      </w:r>
      <w:r w:rsidR="00E44795">
        <w:rPr>
          <w:rFonts w:ascii="Times New Roman" w:hAnsi="Times New Roman" w:cs="Times New Roman"/>
          <w:sz w:val="24"/>
          <w:szCs w:val="24"/>
        </w:rPr>
        <w:tab/>
      </w:r>
      <w:r w:rsidR="009A1407">
        <w:rPr>
          <w:rFonts w:ascii="Times New Roman" w:hAnsi="Times New Roman" w:cs="Times New Roman"/>
          <w:sz w:val="24"/>
          <w:szCs w:val="24"/>
        </w:rPr>
        <w:t>62</w:t>
      </w:r>
    </w:p>
    <w:p w:rsidR="00967856" w:rsidRPr="00C566A6" w:rsidRDefault="00967856" w:rsidP="00E44795">
      <w:pPr>
        <w:tabs>
          <w:tab w:val="left" w:leader="dot" w:pos="8505"/>
        </w:tabs>
        <w:jc w:val="both"/>
        <w:rPr>
          <w:sz w:val="24"/>
          <w:szCs w:val="24"/>
        </w:rPr>
      </w:pPr>
      <w:r w:rsidRPr="00C566A6">
        <w:rPr>
          <w:rFonts w:ascii="Times New Roman" w:hAnsi="Times New Roman" w:cs="Times New Roman"/>
          <w:b/>
          <w:bCs/>
          <w:sz w:val="24"/>
          <w:szCs w:val="24"/>
        </w:rPr>
        <w:t>Figure 36 </w:t>
      </w:r>
      <w:r w:rsidRPr="00C566A6">
        <w:rPr>
          <w:rFonts w:ascii="Times New Roman" w:hAnsi="Times New Roman" w:cs="Times New Roman"/>
          <w:sz w:val="24"/>
          <w:szCs w:val="24"/>
        </w:rPr>
        <w:t xml:space="preserve">: </w:t>
      </w:r>
      <w:r w:rsidR="00473F66" w:rsidRPr="00C566A6">
        <w:rPr>
          <w:rFonts w:ascii="Times New Roman" w:hAnsi="Times New Roman" w:cs="Times New Roman"/>
          <w:sz w:val="24"/>
          <w:szCs w:val="24"/>
        </w:rPr>
        <w:t>les animaux sains dans la ferme N°</w:t>
      </w:r>
      <w:r w:rsidR="00C566A6" w:rsidRPr="00C566A6">
        <w:rPr>
          <w:rFonts w:ascii="Times New Roman" w:hAnsi="Times New Roman" w:cs="Times New Roman"/>
          <w:sz w:val="24"/>
          <w:szCs w:val="24"/>
        </w:rPr>
        <w:t>3</w:t>
      </w:r>
      <w:r w:rsidR="00E44795">
        <w:rPr>
          <w:rFonts w:ascii="Times New Roman" w:hAnsi="Times New Roman" w:cs="Times New Roman"/>
          <w:sz w:val="24"/>
          <w:szCs w:val="24"/>
        </w:rPr>
        <w:tab/>
      </w:r>
      <w:r w:rsidR="009A1407">
        <w:rPr>
          <w:rFonts w:ascii="Times New Roman" w:hAnsi="Times New Roman" w:cs="Times New Roman"/>
          <w:sz w:val="24"/>
          <w:szCs w:val="24"/>
        </w:rPr>
        <w:t>64</w:t>
      </w:r>
    </w:p>
    <w:p w:rsidR="00967856" w:rsidRPr="00C566A6" w:rsidRDefault="00967856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566A6">
        <w:rPr>
          <w:rFonts w:ascii="Times New Roman" w:hAnsi="Times New Roman" w:cs="Times New Roman"/>
          <w:b/>
          <w:bCs/>
          <w:sz w:val="24"/>
          <w:szCs w:val="24"/>
        </w:rPr>
        <w:t xml:space="preserve">Figure 37 : </w:t>
      </w:r>
      <w:r w:rsidR="00C566A6" w:rsidRPr="00C566A6">
        <w:rPr>
          <w:rFonts w:ascii="Times New Roman" w:hAnsi="Times New Roman" w:cs="Times New Roman"/>
          <w:sz w:val="24"/>
          <w:szCs w:val="24"/>
        </w:rPr>
        <w:t>les animaux atteints dans la N°3 ferme</w:t>
      </w:r>
      <w:r w:rsidR="00E44795">
        <w:rPr>
          <w:rFonts w:ascii="Times New Roman" w:hAnsi="Times New Roman" w:cs="Times New Roman"/>
          <w:sz w:val="24"/>
          <w:szCs w:val="24"/>
        </w:rPr>
        <w:tab/>
      </w:r>
      <w:r w:rsidR="009A1407">
        <w:rPr>
          <w:rFonts w:ascii="Times New Roman" w:hAnsi="Times New Roman" w:cs="Times New Roman"/>
          <w:sz w:val="24"/>
          <w:szCs w:val="24"/>
        </w:rPr>
        <w:t>64</w:t>
      </w:r>
    </w:p>
    <w:p w:rsidR="00C566A6" w:rsidRPr="00C566A6" w:rsidRDefault="00967856" w:rsidP="00E44795">
      <w:pPr>
        <w:tabs>
          <w:tab w:val="left" w:leader="dot" w:pos="8505"/>
        </w:tabs>
        <w:jc w:val="both"/>
        <w:rPr>
          <w:sz w:val="24"/>
          <w:szCs w:val="24"/>
        </w:rPr>
      </w:pPr>
      <w:r w:rsidRPr="00C566A6">
        <w:rPr>
          <w:rFonts w:ascii="Times New Roman" w:hAnsi="Times New Roman" w:cs="Times New Roman"/>
          <w:b/>
          <w:bCs/>
          <w:sz w:val="24"/>
          <w:szCs w:val="24"/>
        </w:rPr>
        <w:t xml:space="preserve">Figure 38 : </w:t>
      </w:r>
      <w:r w:rsidR="00C566A6" w:rsidRPr="00C566A6">
        <w:rPr>
          <w:rFonts w:ascii="Times New Roman" w:hAnsi="Times New Roman" w:cs="Times New Roman"/>
          <w:sz w:val="24"/>
          <w:szCs w:val="24"/>
        </w:rPr>
        <w:t>les différents types de boiteries</w:t>
      </w:r>
      <w:r w:rsidR="00E44795">
        <w:rPr>
          <w:rFonts w:ascii="Times New Roman" w:hAnsi="Times New Roman" w:cs="Times New Roman"/>
          <w:sz w:val="24"/>
          <w:szCs w:val="24"/>
        </w:rPr>
        <w:tab/>
      </w:r>
      <w:r w:rsidR="009A1407">
        <w:rPr>
          <w:rFonts w:ascii="Times New Roman" w:hAnsi="Times New Roman" w:cs="Times New Roman"/>
          <w:sz w:val="24"/>
          <w:szCs w:val="24"/>
        </w:rPr>
        <w:t>65</w:t>
      </w:r>
    </w:p>
    <w:p w:rsidR="00967856" w:rsidRPr="00C566A6" w:rsidRDefault="00967856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C566A6">
        <w:rPr>
          <w:rFonts w:ascii="Times New Roman" w:hAnsi="Times New Roman" w:cs="Times New Roman"/>
          <w:b/>
          <w:bCs/>
          <w:sz w:val="24"/>
          <w:szCs w:val="24"/>
        </w:rPr>
        <w:t xml:space="preserve">Figure 39 : </w:t>
      </w:r>
      <w:r w:rsidR="00C566A6" w:rsidRPr="00C566A6">
        <w:rPr>
          <w:rFonts w:asciiTheme="majorBidi" w:hAnsiTheme="majorBidi" w:cstheme="majorBidi"/>
          <w:sz w:val="24"/>
          <w:szCs w:val="24"/>
        </w:rPr>
        <w:t>moyenne de production laitière 1ére, 2éme lactation des sains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65</w:t>
      </w:r>
    </w:p>
    <w:p w:rsidR="00C566A6" w:rsidRPr="00C566A6" w:rsidRDefault="00C566A6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>Figure 40 :</w:t>
      </w:r>
      <w:r w:rsidRPr="00C566A6">
        <w:rPr>
          <w:rFonts w:ascii="Times New Roman" w:hAnsi="Times New Roman" w:cs="Times New Roman"/>
          <w:sz w:val="24"/>
          <w:szCs w:val="24"/>
        </w:rPr>
        <w:t xml:space="preserve"> le taux production laitière dans 1</w:t>
      </w:r>
      <w:r w:rsidRPr="00C566A6">
        <w:rPr>
          <w:rFonts w:ascii="Times New Roman" w:hAnsi="Times New Roman" w:cs="Times New Roman"/>
          <w:sz w:val="24"/>
          <w:szCs w:val="24"/>
          <w:vertAlign w:val="superscript"/>
        </w:rPr>
        <w:t>er</w:t>
      </w:r>
      <w:r w:rsidRPr="00C566A6">
        <w:rPr>
          <w:rFonts w:ascii="Times New Roman" w:hAnsi="Times New Roman" w:cs="Times New Roman"/>
          <w:sz w:val="24"/>
          <w:szCs w:val="24"/>
        </w:rPr>
        <w:t xml:space="preserve"> et 2éme lactation des atteints</w:t>
      </w:r>
      <w:r w:rsidR="00E44795">
        <w:rPr>
          <w:rFonts w:ascii="Times New Roman" w:hAnsi="Times New Roman" w:cs="Times New Roman"/>
          <w:sz w:val="24"/>
          <w:szCs w:val="24"/>
        </w:rPr>
        <w:tab/>
      </w:r>
      <w:r w:rsidR="009A1407">
        <w:rPr>
          <w:rFonts w:ascii="Times New Roman" w:hAnsi="Times New Roman" w:cs="Times New Roman"/>
          <w:sz w:val="24"/>
          <w:szCs w:val="24"/>
        </w:rPr>
        <w:t>65</w:t>
      </w:r>
    </w:p>
    <w:p w:rsidR="00967856" w:rsidRPr="00C566A6" w:rsidRDefault="00C566A6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>Figure 41</w:t>
      </w:r>
      <w:r w:rsidR="006A1EED" w:rsidRPr="00C566A6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771AB1" w:rsidRPr="00C566A6">
        <w:rPr>
          <w:rFonts w:asciiTheme="majorBidi" w:hAnsiTheme="majorBidi" w:cstheme="majorBidi"/>
          <w:sz w:val="24"/>
          <w:szCs w:val="24"/>
        </w:rPr>
        <w:t xml:space="preserve"> Dermatite inter digité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66</w:t>
      </w:r>
    </w:p>
    <w:p w:rsidR="006A1EED" w:rsidRPr="00C566A6" w:rsidRDefault="00C566A6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>Figure 42</w:t>
      </w:r>
      <w:r w:rsidR="006A1EED" w:rsidRPr="00C566A6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  <w:r w:rsidR="006A1EED" w:rsidRPr="00C566A6">
        <w:rPr>
          <w:rFonts w:asciiTheme="majorBidi" w:hAnsiTheme="majorBidi" w:cstheme="majorBidi"/>
          <w:sz w:val="24"/>
          <w:szCs w:val="24"/>
        </w:rPr>
        <w:t xml:space="preserve">panaris inter digité 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66</w:t>
      </w:r>
    </w:p>
    <w:p w:rsidR="006A1EED" w:rsidRPr="00C566A6" w:rsidRDefault="006A1EED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>Figure </w:t>
      </w:r>
      <w:r w:rsidR="00C566A6" w:rsidRPr="00C566A6">
        <w:rPr>
          <w:rFonts w:asciiTheme="majorBidi" w:hAnsiTheme="majorBidi" w:cstheme="majorBidi"/>
          <w:b/>
          <w:bCs/>
          <w:sz w:val="24"/>
          <w:szCs w:val="24"/>
        </w:rPr>
        <w:t>43</w:t>
      </w:r>
      <w:r w:rsidR="00771AB1" w:rsidRPr="00C566A6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C566A6">
        <w:rPr>
          <w:rFonts w:asciiTheme="majorBidi" w:hAnsiTheme="majorBidi" w:cstheme="majorBidi"/>
          <w:sz w:val="24"/>
          <w:szCs w:val="24"/>
        </w:rPr>
        <w:t xml:space="preserve"> dermatite inter digité. 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67</w:t>
      </w:r>
    </w:p>
    <w:p w:rsidR="006A1EED" w:rsidRPr="00C566A6" w:rsidRDefault="00C566A6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>Figure 44</w:t>
      </w:r>
      <w:r w:rsidR="006A1EED" w:rsidRPr="00C566A6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="006A1EED" w:rsidRPr="00C566A6">
        <w:rPr>
          <w:rFonts w:asciiTheme="majorBidi" w:hAnsiTheme="majorBidi" w:cstheme="majorBidi"/>
          <w:sz w:val="24"/>
          <w:szCs w:val="24"/>
        </w:rPr>
        <w:t xml:space="preserve"> panaris inter </w:t>
      </w:r>
      <w:r w:rsidR="0059176B">
        <w:rPr>
          <w:rFonts w:asciiTheme="majorBidi" w:hAnsiTheme="majorBidi" w:cstheme="majorBidi"/>
          <w:sz w:val="24"/>
          <w:szCs w:val="24"/>
        </w:rPr>
        <w:t xml:space="preserve">digité. 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67</w:t>
      </w:r>
    </w:p>
    <w:p w:rsidR="00C566A6" w:rsidRPr="00C566A6" w:rsidRDefault="00C566A6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 xml:space="preserve">Figure 45 </w:t>
      </w:r>
      <w:r w:rsidR="006A1EED" w:rsidRPr="00C566A6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6A1EED" w:rsidRPr="00C566A6">
        <w:rPr>
          <w:rFonts w:asciiTheme="majorBidi" w:hAnsiTheme="majorBidi" w:cstheme="majorBidi"/>
          <w:sz w:val="24"/>
          <w:szCs w:val="24"/>
        </w:rPr>
        <w:t xml:space="preserve"> fourchet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68</w:t>
      </w:r>
    </w:p>
    <w:p w:rsidR="006A1EED" w:rsidRPr="00C566A6" w:rsidRDefault="003077C6" w:rsidP="00E44795">
      <w:pPr>
        <w:tabs>
          <w:tab w:val="left" w:leader="dot" w:pos="8505"/>
        </w:tabs>
        <w:jc w:val="both"/>
        <w:rPr>
          <w:rFonts w:asciiTheme="majorBidi" w:hAnsiTheme="majorBidi" w:cstheme="majorBidi"/>
          <w:sz w:val="24"/>
          <w:szCs w:val="24"/>
        </w:rPr>
      </w:pPr>
      <w:r w:rsidRPr="00C566A6">
        <w:rPr>
          <w:rFonts w:asciiTheme="majorBidi" w:hAnsiTheme="majorBidi" w:cstheme="majorBidi"/>
          <w:b/>
          <w:bCs/>
          <w:sz w:val="24"/>
          <w:szCs w:val="24"/>
        </w:rPr>
        <w:t xml:space="preserve">Figure </w:t>
      </w:r>
      <w:r w:rsidR="00C566A6" w:rsidRPr="00C566A6">
        <w:rPr>
          <w:rFonts w:asciiTheme="majorBidi" w:hAnsiTheme="majorBidi" w:cstheme="majorBidi"/>
          <w:b/>
          <w:bCs/>
          <w:sz w:val="24"/>
          <w:szCs w:val="24"/>
        </w:rPr>
        <w:t xml:space="preserve">46 </w:t>
      </w:r>
      <w:r w:rsidR="006A1EED" w:rsidRPr="00C566A6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6A1EED" w:rsidRPr="00C566A6">
        <w:rPr>
          <w:rFonts w:asciiTheme="majorBidi" w:hAnsiTheme="majorBidi" w:cstheme="majorBidi"/>
          <w:sz w:val="24"/>
          <w:szCs w:val="24"/>
        </w:rPr>
        <w:t xml:space="preserve"> panaris inter digité</w:t>
      </w:r>
      <w:r w:rsidR="00E44795">
        <w:rPr>
          <w:rFonts w:asciiTheme="majorBidi" w:hAnsiTheme="majorBidi" w:cstheme="majorBidi"/>
          <w:sz w:val="24"/>
          <w:szCs w:val="24"/>
        </w:rPr>
        <w:tab/>
      </w:r>
      <w:r w:rsidR="009A1407">
        <w:rPr>
          <w:rFonts w:asciiTheme="majorBidi" w:hAnsiTheme="majorBidi" w:cstheme="majorBidi"/>
          <w:sz w:val="24"/>
          <w:szCs w:val="24"/>
        </w:rPr>
        <w:t>68</w:t>
      </w:r>
    </w:p>
    <w:p w:rsidR="006A1EED" w:rsidRDefault="00E44795" w:rsidP="006A1EED">
      <w:pPr>
        <w:tabs>
          <w:tab w:val="left" w:pos="2092"/>
        </w:tabs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</w:p>
    <w:p w:rsidR="006A1EED" w:rsidRPr="006A1EED" w:rsidRDefault="006A1EED" w:rsidP="006A1EED">
      <w:pPr>
        <w:rPr>
          <w:sz w:val="24"/>
          <w:szCs w:val="24"/>
        </w:rPr>
      </w:pPr>
      <w:bookmarkStart w:id="0" w:name="_GoBack"/>
      <w:bookmarkEnd w:id="0"/>
    </w:p>
    <w:sectPr w:rsidR="006A1EED" w:rsidRPr="006A1EED" w:rsidSect="00C96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CC" w:rsidRDefault="00201ACC" w:rsidP="00967856">
      <w:pPr>
        <w:spacing w:after="0" w:line="240" w:lineRule="auto"/>
      </w:pPr>
      <w:r>
        <w:separator/>
      </w:r>
    </w:p>
  </w:endnote>
  <w:endnote w:type="continuationSeparator" w:id="0">
    <w:p w:rsidR="00201ACC" w:rsidRDefault="00201ACC" w:rsidP="00967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CC" w:rsidRDefault="00201ACC" w:rsidP="00967856">
      <w:pPr>
        <w:spacing w:after="0" w:line="240" w:lineRule="auto"/>
      </w:pPr>
      <w:r>
        <w:separator/>
      </w:r>
    </w:p>
  </w:footnote>
  <w:footnote w:type="continuationSeparator" w:id="0">
    <w:p w:rsidR="00201ACC" w:rsidRDefault="00201ACC" w:rsidP="00967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5118"/>
    <w:rsid w:val="00155118"/>
    <w:rsid w:val="00201ACC"/>
    <w:rsid w:val="003077C6"/>
    <w:rsid w:val="00473F66"/>
    <w:rsid w:val="00475D6F"/>
    <w:rsid w:val="004F38BB"/>
    <w:rsid w:val="0053650F"/>
    <w:rsid w:val="0059176B"/>
    <w:rsid w:val="006A1EED"/>
    <w:rsid w:val="00752BD4"/>
    <w:rsid w:val="00771AB1"/>
    <w:rsid w:val="00967856"/>
    <w:rsid w:val="009A1407"/>
    <w:rsid w:val="00C566A6"/>
    <w:rsid w:val="00C9133B"/>
    <w:rsid w:val="00C9653D"/>
    <w:rsid w:val="00E01B1E"/>
    <w:rsid w:val="00E44795"/>
    <w:rsid w:val="00EA7919"/>
    <w:rsid w:val="00F9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5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967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67856"/>
  </w:style>
  <w:style w:type="paragraph" w:styleId="Pieddepage">
    <w:name w:val="footer"/>
    <w:basedOn w:val="Normal"/>
    <w:link w:val="PieddepageCar"/>
    <w:uiPriority w:val="99"/>
    <w:semiHidden/>
    <w:unhideWhenUsed/>
    <w:rsid w:val="00967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67856"/>
  </w:style>
  <w:style w:type="character" w:styleId="lev">
    <w:name w:val="Strong"/>
    <w:basedOn w:val="Policepardfaut"/>
    <w:uiPriority w:val="22"/>
    <w:qFormat/>
    <w:rsid w:val="009A14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454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lonovo</dc:creator>
  <cp:keywords/>
  <dc:description/>
  <cp:lastModifiedBy>AOUIMEUR</cp:lastModifiedBy>
  <cp:revision>9</cp:revision>
  <cp:lastPrinted>2015-06-13T12:34:00Z</cp:lastPrinted>
  <dcterms:created xsi:type="dcterms:W3CDTF">2015-06-08T21:43:00Z</dcterms:created>
  <dcterms:modified xsi:type="dcterms:W3CDTF">2015-06-13T12:39:00Z</dcterms:modified>
</cp:coreProperties>
</file>